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Ind w:w="4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tblGrid>
      <w:tr w:rsidR="00D0199B" w:rsidRPr="00A4207C" w14:paraId="6C9F46F2" w14:textId="77777777" w:rsidTr="0003206E">
        <w:trPr>
          <w:trHeight w:val="425"/>
        </w:trPr>
        <w:tc>
          <w:tcPr>
            <w:tcW w:w="3959" w:type="dxa"/>
          </w:tcPr>
          <w:p w14:paraId="1B2F3BA9" w14:textId="77777777" w:rsidR="00D0199B" w:rsidRPr="001709B3" w:rsidRDefault="00D0199B" w:rsidP="0003206E">
            <w:pPr>
              <w:ind w:left="22"/>
              <w:rPr>
                <w:sz w:val="24"/>
                <w:szCs w:val="24"/>
                <w:lang w:val="uk-UA"/>
              </w:rPr>
            </w:pPr>
            <w:r w:rsidRPr="001709B3">
              <w:rPr>
                <w:sz w:val="24"/>
                <w:szCs w:val="24"/>
                <w:lang w:val="uk-UA"/>
              </w:rPr>
              <w:t>Додаток 3</w:t>
            </w:r>
          </w:p>
          <w:p w14:paraId="7E1073B2" w14:textId="77777777" w:rsidR="00D0199B" w:rsidRPr="001709B3" w:rsidRDefault="00D0199B" w:rsidP="0003206E">
            <w:pPr>
              <w:ind w:left="22"/>
              <w:rPr>
                <w:sz w:val="24"/>
                <w:szCs w:val="24"/>
                <w:lang w:val="uk-UA"/>
              </w:rPr>
            </w:pPr>
            <w:r w:rsidRPr="001709B3">
              <w:rPr>
                <w:sz w:val="24"/>
                <w:szCs w:val="24"/>
                <w:lang w:val="uk-UA"/>
              </w:rPr>
              <w:t>до Умов договору про клірингове обслуговування, затверджених рішенням Правління</w:t>
            </w:r>
          </w:p>
          <w:p w14:paraId="5833616F" w14:textId="77777777" w:rsidR="00D0199B" w:rsidRPr="00A4207C" w:rsidRDefault="00D0199B" w:rsidP="0003206E">
            <w:pPr>
              <w:ind w:left="22"/>
              <w:rPr>
                <w:sz w:val="24"/>
                <w:szCs w:val="24"/>
              </w:rPr>
            </w:pPr>
            <w:r w:rsidRPr="001709B3">
              <w:rPr>
                <w:sz w:val="24"/>
                <w:szCs w:val="24"/>
                <w:lang w:val="uk-UA"/>
              </w:rPr>
              <w:t>ПУБЛІЧНОГО АКЦІОНЕРНОГО</w:t>
            </w:r>
            <w:r w:rsidRPr="00A4207C">
              <w:rPr>
                <w:sz w:val="24"/>
                <w:szCs w:val="24"/>
              </w:rPr>
              <w:t xml:space="preserve"> ТОВАРИСТВА</w:t>
            </w:r>
          </w:p>
          <w:p w14:paraId="462DBD36" w14:textId="77777777" w:rsidR="00D0199B" w:rsidRPr="00A4207C" w:rsidRDefault="00D0199B" w:rsidP="0003206E">
            <w:pPr>
              <w:ind w:left="22"/>
              <w:rPr>
                <w:sz w:val="24"/>
                <w:szCs w:val="24"/>
              </w:rPr>
            </w:pPr>
            <w:r w:rsidRPr="00A4207C">
              <w:rPr>
                <w:sz w:val="24"/>
                <w:szCs w:val="24"/>
              </w:rPr>
              <w:t>«РОЗРАХУНКОВИЙ ЦЕНТР З ОБСЛУГОВУВАННЯ ДОГОВОРІВ НА ФІНАНСОВИХ РИНКАХ»</w:t>
            </w:r>
          </w:p>
          <w:p w14:paraId="63C08AF2" w14:textId="77777777" w:rsidR="00D0199B" w:rsidRPr="00A4207C" w:rsidRDefault="00D0199B" w:rsidP="0003206E">
            <w:pPr>
              <w:ind w:left="22"/>
            </w:pPr>
            <w:r>
              <w:rPr>
                <w:sz w:val="24"/>
                <w:szCs w:val="24"/>
              </w:rPr>
              <w:t>31</w:t>
            </w:r>
            <w:r w:rsidRPr="00A4207C">
              <w:rPr>
                <w:sz w:val="24"/>
                <w:szCs w:val="24"/>
              </w:rPr>
              <w:t>.</w:t>
            </w:r>
            <w:r>
              <w:rPr>
                <w:sz w:val="24"/>
                <w:szCs w:val="24"/>
              </w:rPr>
              <w:t>10</w:t>
            </w:r>
            <w:r w:rsidRPr="00A4207C">
              <w:rPr>
                <w:sz w:val="24"/>
                <w:szCs w:val="24"/>
              </w:rPr>
              <w:t>.202</w:t>
            </w:r>
            <w:r>
              <w:rPr>
                <w:sz w:val="24"/>
                <w:szCs w:val="24"/>
              </w:rPr>
              <w:t>5</w:t>
            </w:r>
            <w:r w:rsidRPr="00A4207C">
              <w:rPr>
                <w:sz w:val="24"/>
                <w:szCs w:val="24"/>
              </w:rPr>
              <w:t xml:space="preserve"> №</w:t>
            </w:r>
            <w:r>
              <w:rPr>
                <w:sz w:val="24"/>
                <w:szCs w:val="24"/>
              </w:rPr>
              <w:t>54</w:t>
            </w:r>
          </w:p>
        </w:tc>
      </w:tr>
    </w:tbl>
    <w:p w14:paraId="3571945F" w14:textId="77777777" w:rsidR="00D0199B" w:rsidRPr="00A4207C" w:rsidRDefault="00D0199B" w:rsidP="00D0199B">
      <w:pPr>
        <w:spacing w:after="60"/>
        <w:jc w:val="right"/>
        <w:rPr>
          <w:sz w:val="24"/>
          <w:szCs w:val="24"/>
        </w:rPr>
      </w:pPr>
    </w:p>
    <w:p w14:paraId="6155CE10" w14:textId="77777777" w:rsidR="00D0199B" w:rsidRDefault="00D0199B" w:rsidP="00D0199B">
      <w:pPr>
        <w:spacing w:after="60"/>
        <w:jc w:val="both"/>
        <w:rPr>
          <w:sz w:val="24"/>
          <w:szCs w:val="24"/>
        </w:rPr>
      </w:pPr>
      <w:r w:rsidRPr="00A4207C">
        <w:rPr>
          <w:sz w:val="24"/>
          <w:szCs w:val="24"/>
        </w:rPr>
        <w:t>___ __________ 202__  № ________</w:t>
      </w:r>
    </w:p>
    <w:tbl>
      <w:tblPr>
        <w:tblStyle w:val="af2"/>
        <w:tblW w:w="0" w:type="auto"/>
        <w:tblInd w:w="4962" w:type="dxa"/>
        <w:tblLook w:val="04A0" w:firstRow="1" w:lastRow="0" w:firstColumn="1" w:lastColumn="0" w:noHBand="0" w:noVBand="1"/>
      </w:tblPr>
      <w:tblGrid>
        <w:gridCol w:w="4676"/>
      </w:tblGrid>
      <w:tr w:rsidR="00D0199B" w:rsidRPr="00A4207C" w14:paraId="62BB6E1A" w14:textId="77777777" w:rsidTr="0003206E">
        <w:tc>
          <w:tcPr>
            <w:tcW w:w="4677" w:type="dxa"/>
            <w:tcBorders>
              <w:top w:val="nil"/>
              <w:left w:val="nil"/>
              <w:bottom w:val="nil"/>
              <w:right w:val="nil"/>
            </w:tcBorders>
          </w:tcPr>
          <w:p w14:paraId="33CF1594" w14:textId="77777777" w:rsidR="00D0199B" w:rsidRPr="00A4207C" w:rsidRDefault="00D0199B" w:rsidP="0003206E">
            <w:pPr>
              <w:ind w:left="-74"/>
              <w:rPr>
                <w:sz w:val="24"/>
                <w:szCs w:val="24"/>
              </w:rPr>
            </w:pPr>
            <w:r w:rsidRPr="00A4207C">
              <w:rPr>
                <w:sz w:val="24"/>
                <w:szCs w:val="24"/>
              </w:rPr>
              <w:t>ПУБЛІЧНЕ АКЦІОНЕРНЕ ТОВАРИСТВО</w:t>
            </w:r>
          </w:p>
          <w:p w14:paraId="2A7B9979" w14:textId="77777777" w:rsidR="00D0199B" w:rsidRPr="00A4207C" w:rsidRDefault="00D0199B" w:rsidP="0003206E">
            <w:pPr>
              <w:ind w:left="-74"/>
              <w:rPr>
                <w:sz w:val="24"/>
                <w:szCs w:val="24"/>
              </w:rPr>
            </w:pPr>
            <w:r w:rsidRPr="00A4207C">
              <w:rPr>
                <w:sz w:val="24"/>
                <w:szCs w:val="24"/>
              </w:rPr>
              <w:t>«РОЗРАХУНКОВИЙ ЦЕНТР З ОБСЛУГОВУВАННЯ ДОГОВОРІВ НА ФІНАНСОВИХ РИНКАХ»</w:t>
            </w:r>
          </w:p>
        </w:tc>
      </w:tr>
      <w:tr w:rsidR="00D0199B" w:rsidRPr="00A4207C" w14:paraId="67DA55AB" w14:textId="77777777" w:rsidTr="0003206E">
        <w:tc>
          <w:tcPr>
            <w:tcW w:w="4677" w:type="dxa"/>
            <w:tcBorders>
              <w:top w:val="nil"/>
              <w:left w:val="nil"/>
              <w:bottom w:val="nil"/>
              <w:right w:val="nil"/>
            </w:tcBorders>
          </w:tcPr>
          <w:p w14:paraId="4B7BCFA9" w14:textId="77777777" w:rsidR="00D0199B" w:rsidRPr="00A4207C" w:rsidRDefault="00D0199B" w:rsidP="0003206E">
            <w:pPr>
              <w:ind w:left="-74"/>
              <w:rPr>
                <w:sz w:val="24"/>
                <w:szCs w:val="24"/>
              </w:rPr>
            </w:pPr>
            <w:proofErr w:type="spellStart"/>
            <w:r w:rsidRPr="00A4207C">
              <w:rPr>
                <w:sz w:val="24"/>
                <w:szCs w:val="24"/>
              </w:rPr>
              <w:t>вул</w:t>
            </w:r>
            <w:proofErr w:type="spellEnd"/>
            <w:r w:rsidRPr="00A4207C">
              <w:rPr>
                <w:sz w:val="24"/>
                <w:szCs w:val="24"/>
              </w:rPr>
              <w:t xml:space="preserve">. Якубенківська, буд. 7-Г, м. </w:t>
            </w:r>
            <w:proofErr w:type="spellStart"/>
            <w:r w:rsidRPr="00A4207C">
              <w:rPr>
                <w:sz w:val="24"/>
                <w:szCs w:val="24"/>
              </w:rPr>
              <w:t>Київ</w:t>
            </w:r>
            <w:proofErr w:type="spellEnd"/>
            <w:r w:rsidRPr="00A4207C">
              <w:rPr>
                <w:sz w:val="24"/>
                <w:szCs w:val="24"/>
              </w:rPr>
              <w:t>, 04107</w:t>
            </w:r>
          </w:p>
        </w:tc>
      </w:tr>
    </w:tbl>
    <w:p w14:paraId="3E1561B4" w14:textId="77777777" w:rsidR="00D0199B" w:rsidRPr="00D0199B" w:rsidRDefault="00D0199B" w:rsidP="00D0199B">
      <w:pPr>
        <w:spacing w:after="60"/>
        <w:jc w:val="both"/>
        <w:rPr>
          <w:sz w:val="24"/>
          <w:szCs w:val="24"/>
        </w:rPr>
      </w:pPr>
    </w:p>
    <w:p w14:paraId="55521566" w14:textId="77777777" w:rsidR="00D0199B" w:rsidRPr="00D0199B" w:rsidRDefault="00D0199B" w:rsidP="00D0199B">
      <w:pPr>
        <w:jc w:val="center"/>
        <w:rPr>
          <w:b/>
          <w:sz w:val="24"/>
          <w:szCs w:val="24"/>
        </w:rPr>
      </w:pPr>
      <w:r w:rsidRPr="00D0199B">
        <w:rPr>
          <w:b/>
          <w:sz w:val="24"/>
          <w:szCs w:val="24"/>
        </w:rPr>
        <w:t>Заява про приєднання</w:t>
      </w:r>
    </w:p>
    <w:p w14:paraId="490BD02F" w14:textId="77777777" w:rsidR="00D0199B" w:rsidRPr="00D0199B" w:rsidRDefault="00D0199B" w:rsidP="00D0199B">
      <w:pPr>
        <w:jc w:val="center"/>
        <w:rPr>
          <w:b/>
          <w:sz w:val="24"/>
          <w:szCs w:val="24"/>
        </w:rPr>
      </w:pPr>
      <w:r w:rsidRPr="00D0199B">
        <w:rPr>
          <w:b/>
          <w:sz w:val="24"/>
          <w:szCs w:val="24"/>
        </w:rPr>
        <w:t xml:space="preserve">до Умов договору про клірингове обслуговування </w:t>
      </w:r>
    </w:p>
    <w:p w14:paraId="653E64A7" w14:textId="77777777" w:rsidR="00D0199B" w:rsidRPr="00D0199B" w:rsidRDefault="00D0199B" w:rsidP="00D0199B">
      <w:pPr>
        <w:jc w:val="center"/>
        <w:rPr>
          <w:bCs/>
          <w:sz w:val="24"/>
          <w:szCs w:val="24"/>
        </w:rPr>
      </w:pPr>
      <w:r w:rsidRPr="00D0199B">
        <w:rPr>
          <w:bCs/>
          <w:sz w:val="24"/>
          <w:szCs w:val="24"/>
        </w:rPr>
        <w:t>(для осіб, які мають намір стати учасником клірингу, складається у</w:t>
      </w:r>
      <w:r w:rsidRPr="00D0199B">
        <w:rPr>
          <w:sz w:val="24"/>
          <w:szCs w:val="24"/>
        </w:rPr>
        <w:t xml:space="preserve"> формі електронного документа </w:t>
      </w:r>
      <w:r w:rsidRPr="00D0199B">
        <w:rPr>
          <w:bCs/>
          <w:sz w:val="24"/>
          <w:szCs w:val="24"/>
        </w:rPr>
        <w:t>та надсилається на адресу електронної пошти</w:t>
      </w:r>
      <w:r w:rsidRPr="00D0199B">
        <w:rPr>
          <w:sz w:val="24"/>
          <w:szCs w:val="24"/>
        </w:rPr>
        <w:t xml:space="preserve"> dogovor.info@settlement.com.ua</w:t>
      </w:r>
      <w:r w:rsidRPr="00D0199B">
        <w:rPr>
          <w:bCs/>
          <w:sz w:val="24"/>
          <w:szCs w:val="24"/>
        </w:rPr>
        <w:t>)</w:t>
      </w:r>
    </w:p>
    <w:p w14:paraId="25A842BF" w14:textId="77777777" w:rsidR="00D0199B" w:rsidRPr="00D0199B" w:rsidRDefault="00D0199B" w:rsidP="00D0199B">
      <w:pPr>
        <w:spacing w:after="60"/>
        <w:jc w:val="center"/>
        <w:rPr>
          <w:bCs/>
          <w:sz w:val="24"/>
          <w:szCs w:val="24"/>
          <w:vertAlign w:val="subscript"/>
        </w:rPr>
      </w:pPr>
    </w:p>
    <w:p w14:paraId="43155854" w14:textId="765942C4" w:rsidR="00D0199B" w:rsidRPr="00D0199B" w:rsidRDefault="00D0199B" w:rsidP="00D0199B">
      <w:pPr>
        <w:ind w:firstLine="567"/>
        <w:jc w:val="both"/>
        <w:rPr>
          <w:color w:val="2C7FCE" w:themeColor="text2" w:themeTint="99"/>
          <w:sz w:val="24"/>
          <w:szCs w:val="24"/>
        </w:rPr>
      </w:pPr>
      <w:r w:rsidRPr="00D0199B">
        <w:rPr>
          <w:color w:val="000000"/>
          <w:sz w:val="24"/>
          <w:szCs w:val="24"/>
        </w:rPr>
        <w:t xml:space="preserve">1. </w:t>
      </w:r>
      <w:sdt>
        <w:sdtPr>
          <w:rPr>
            <w:color w:val="000000"/>
            <w:sz w:val="24"/>
            <w:szCs w:val="24"/>
          </w:rPr>
          <w:alias w:val="myDoc0"/>
          <w:tag w:val="Найменування Клієнта"/>
          <w:id w:val="360559882"/>
          <w:placeholder>
            <w:docPart w:val="9C5778A289BA4C0BB0C150BF951BF954"/>
          </w:placeholder>
          <w:showingPlcHdr/>
          <w:text/>
        </w:sdtPr>
        <w:sdtEndPr/>
        <w:sdtContent>
          <w:r w:rsidRPr="00D0199B">
            <w:rPr>
              <w:rStyle w:val="af1"/>
              <w:rFonts w:eastAsia="Calibri"/>
              <w:color w:val="2C7FCE" w:themeColor="text2" w:themeTint="99"/>
              <w:sz w:val="24"/>
              <w:szCs w:val="24"/>
            </w:rPr>
            <w:t>Найменування Клієнта</w:t>
          </w:r>
        </w:sdtContent>
      </w:sdt>
      <w:r w:rsidRPr="00D0199B">
        <w:rPr>
          <w:color w:val="7F7F7F" w:themeColor="text1" w:themeTint="80"/>
          <w:sz w:val="24"/>
          <w:szCs w:val="24"/>
        </w:rPr>
        <w:t xml:space="preserve"> </w:t>
      </w:r>
      <w:r w:rsidRPr="00D0199B">
        <w:rPr>
          <w:rStyle w:val="af5"/>
          <w:color w:val="2C7FCE" w:themeColor="text2" w:themeTint="99"/>
          <w:sz w:val="24"/>
          <w:szCs w:val="24"/>
        </w:rPr>
        <w:footnoteReference w:id="1"/>
      </w:r>
      <w:r w:rsidRPr="00D0199B">
        <w:rPr>
          <w:color w:val="2C7FCE" w:themeColor="text2" w:themeTint="99"/>
          <w:sz w:val="24"/>
          <w:szCs w:val="24"/>
        </w:rPr>
        <w:t xml:space="preserve"> </w:t>
      </w:r>
      <w:r w:rsidRPr="00D0199B">
        <w:rPr>
          <w:sz w:val="24"/>
          <w:szCs w:val="24"/>
        </w:rPr>
        <w:t xml:space="preserve">(далі – Учасник клірингу) в особі </w:t>
      </w:r>
      <w:sdt>
        <w:sdtPr>
          <w:rPr>
            <w:color w:val="2C7FCE" w:themeColor="text2" w:themeTint="99"/>
            <w:sz w:val="24"/>
            <w:szCs w:val="24"/>
          </w:rPr>
          <w:alias w:val="myDoc7"/>
          <w:tag w:val="Посада Уповн. особи"/>
          <w:id w:val="-1521072629"/>
          <w:placeholder>
            <w:docPart w:val="BAE49331997B451EA3D14B57A4A69583"/>
          </w:placeholder>
          <w:showingPlcHdr/>
          <w:text/>
        </w:sdtPr>
        <w:sdtEndPr/>
        <w:sdtContent>
          <w:r w:rsidRPr="00D0199B">
            <w:rPr>
              <w:rStyle w:val="af1"/>
              <w:rFonts w:eastAsia="Calibri"/>
              <w:color w:val="2C7FCE" w:themeColor="text2" w:themeTint="99"/>
              <w:sz w:val="24"/>
              <w:szCs w:val="24"/>
            </w:rPr>
            <w:t>Посада Уповн. особи</w:t>
          </w:r>
        </w:sdtContent>
      </w:sdt>
      <w:r w:rsidRPr="00D0199B">
        <w:rPr>
          <w:color w:val="2C7FCE" w:themeColor="text2" w:themeTint="99"/>
          <w:sz w:val="24"/>
          <w:szCs w:val="24"/>
        </w:rPr>
        <w:t xml:space="preserve"> </w:t>
      </w:r>
      <w:sdt>
        <w:sdtPr>
          <w:rPr>
            <w:color w:val="2C7FCE" w:themeColor="text2" w:themeTint="99"/>
            <w:sz w:val="24"/>
            <w:szCs w:val="24"/>
          </w:rPr>
          <w:alias w:val="myDoc8"/>
          <w:tag w:val="П.І.Б. Уповн. особи"/>
          <w:id w:val="1993292045"/>
          <w:placeholder>
            <w:docPart w:val="C52E01DB519A46D69532280F2427CB3C"/>
          </w:placeholder>
          <w:showingPlcHdr/>
          <w:text/>
        </w:sdtPr>
        <w:sdtEndPr/>
        <w:sdtContent>
          <w:r w:rsidRPr="00D0199B">
            <w:rPr>
              <w:rStyle w:val="af1"/>
              <w:rFonts w:eastAsia="Calibri"/>
              <w:color w:val="2C7FCE" w:themeColor="text2" w:themeTint="99"/>
              <w:sz w:val="24"/>
              <w:szCs w:val="24"/>
            </w:rPr>
            <w:t>П.І.Б. Уповн. особи</w:t>
          </w:r>
        </w:sdtContent>
      </w:sdt>
      <w:r w:rsidRPr="00D0199B">
        <w:rPr>
          <w:sz w:val="24"/>
          <w:szCs w:val="24"/>
        </w:rPr>
        <w:t xml:space="preserve">, який (яка) діє на підставі </w:t>
      </w:r>
      <w:sdt>
        <w:sdtPr>
          <w:rPr>
            <w:color w:val="2C7FCE" w:themeColor="text2" w:themeTint="99"/>
            <w:sz w:val="24"/>
            <w:szCs w:val="24"/>
          </w:rPr>
          <w:alias w:val="myDoc9"/>
          <w:tag w:val="Документ (статут/довіреність)"/>
          <w:id w:val="-377170614"/>
          <w:placeholder>
            <w:docPart w:val="2DE39D211EB84BA0B1B5452A763EFE57"/>
          </w:placeholder>
          <w:showingPlcHdr/>
          <w:text/>
        </w:sdtPr>
        <w:sdtEndPr/>
        <w:sdtContent>
          <w:r w:rsidRPr="00D0199B">
            <w:rPr>
              <w:rStyle w:val="af1"/>
              <w:rFonts w:eastAsia="Calibri"/>
              <w:color w:val="2C7FCE" w:themeColor="text2" w:themeTint="99"/>
              <w:sz w:val="24"/>
              <w:szCs w:val="24"/>
            </w:rPr>
            <w:t>Документ (статут/довіреність)</w:t>
          </w:r>
        </w:sdtContent>
      </w:sdt>
      <w:r w:rsidRPr="00D0199B">
        <w:rPr>
          <w:color w:val="2C7FCE" w:themeColor="text2" w:themeTint="99"/>
          <w:sz w:val="24"/>
          <w:szCs w:val="24"/>
        </w:rPr>
        <w:t xml:space="preserve"> </w:t>
      </w:r>
      <w:sdt>
        <w:sdtPr>
          <w:rPr>
            <w:color w:val="2C7FCE" w:themeColor="text2" w:themeTint="99"/>
            <w:sz w:val="24"/>
            <w:szCs w:val="24"/>
          </w:rPr>
          <w:alias w:val="myDoc11"/>
          <w:tag w:val="№ документу"/>
          <w:id w:val="-210190912"/>
          <w:placeholder>
            <w:docPart w:val="797A4EB9BF6847C085DBF692E19B139B"/>
          </w:placeholder>
          <w:showingPlcHdr/>
          <w:text/>
        </w:sdtPr>
        <w:sdtEndPr/>
        <w:sdtContent>
          <w:r w:rsidRPr="00D0199B">
            <w:rPr>
              <w:rStyle w:val="af1"/>
              <w:rFonts w:eastAsia="Calibri"/>
              <w:color w:val="2C7FCE" w:themeColor="text2" w:themeTint="99"/>
              <w:sz w:val="24"/>
              <w:szCs w:val="24"/>
            </w:rPr>
            <w:t>№ документу</w:t>
          </w:r>
        </w:sdtContent>
      </w:sdt>
      <w:r w:rsidRPr="00D0199B">
        <w:rPr>
          <w:color w:val="2C7FCE" w:themeColor="text2" w:themeTint="99"/>
          <w:sz w:val="24"/>
          <w:szCs w:val="24"/>
        </w:rPr>
        <w:t xml:space="preserve"> </w:t>
      </w:r>
      <w:sdt>
        <w:sdtPr>
          <w:rPr>
            <w:color w:val="2C7FCE" w:themeColor="text2" w:themeTint="99"/>
            <w:sz w:val="24"/>
            <w:szCs w:val="24"/>
          </w:rPr>
          <w:alias w:val="myDoc10"/>
          <w:tag w:val="Дата документу (дд.мм.рррр)"/>
          <w:id w:val="-812246620"/>
          <w:placeholder>
            <w:docPart w:val="4226B2F9CBD54D55BF257856F6B11156"/>
          </w:placeholder>
          <w:showingPlcHdr/>
          <w:text/>
        </w:sdtPr>
        <w:sdtEndPr/>
        <w:sdtContent>
          <w:r w:rsidRPr="00D0199B">
            <w:rPr>
              <w:rStyle w:val="af1"/>
              <w:rFonts w:eastAsia="Calibri"/>
              <w:color w:val="2C7FCE" w:themeColor="text2" w:themeTint="99"/>
              <w:sz w:val="24"/>
              <w:szCs w:val="24"/>
            </w:rPr>
            <w:t>Дата документу (дд.мм.рррр)</w:t>
          </w:r>
        </w:sdtContent>
      </w:sdt>
      <w:r w:rsidRPr="00D0199B">
        <w:rPr>
          <w:sz w:val="24"/>
          <w:szCs w:val="24"/>
        </w:rPr>
        <w:t>,</w:t>
      </w:r>
    </w:p>
    <w:p w14:paraId="24EA582C" w14:textId="77777777" w:rsidR="00D0199B" w:rsidRPr="00D0199B" w:rsidRDefault="00D0199B" w:rsidP="00D0199B">
      <w:pPr>
        <w:ind w:firstLine="567"/>
        <w:jc w:val="both"/>
        <w:rPr>
          <w:sz w:val="24"/>
          <w:szCs w:val="24"/>
        </w:rPr>
      </w:pPr>
      <w:r w:rsidRPr="00D0199B">
        <w:rPr>
          <w:sz w:val="24"/>
          <w:szCs w:val="24"/>
        </w:rPr>
        <w:t>керуючись статтями 634 та 638 Цивільного кодексу України, шляхом надання цієї Заяви про приєднання до Умов договору про клірингове обслуговування (далі – Заява про приєднання) Учасник клірингу приєднується до Умов договору про клірингове обслуговування, затверджених рішенням Правління ПУБЛІЧНОГО АКЦІОНЕРНОГО ТОВАРИСТВА «РОЗРАХУНКОВИЙ ЦЕНТР З ОБСЛУГОВУВАННЯ ДОГОВОРІВ НА ФІНАНСОВИХ РИНКАХ» (далі – Розрахунковий центр) 31.10.2025 №54 (далі – Умови договору) та розміщених на вебсайті Розрахункового центру www.settlement.com.ua (далі – вебсайт Розрахункового центру).</w:t>
      </w:r>
    </w:p>
    <w:p w14:paraId="4D4558AA" w14:textId="77777777" w:rsidR="00D0199B" w:rsidRPr="00D0199B" w:rsidRDefault="00D0199B" w:rsidP="00D0199B">
      <w:pPr>
        <w:ind w:firstLine="567"/>
        <w:jc w:val="both"/>
        <w:rPr>
          <w:sz w:val="24"/>
          <w:szCs w:val="24"/>
        </w:rPr>
      </w:pPr>
      <w:r w:rsidRPr="00D0199B">
        <w:rPr>
          <w:sz w:val="24"/>
          <w:szCs w:val="24"/>
        </w:rPr>
        <w:t xml:space="preserve">2. </w:t>
      </w:r>
      <w:r w:rsidRPr="00D0199B">
        <w:rPr>
          <w:rFonts w:eastAsia="Times NR Cyr MT"/>
          <w:sz w:val="24"/>
          <w:szCs w:val="24"/>
        </w:rPr>
        <w:t>Підписанням</w:t>
      </w:r>
      <w:r w:rsidRPr="00D0199B">
        <w:rPr>
          <w:sz w:val="24"/>
          <w:szCs w:val="24"/>
        </w:rPr>
        <w:t xml:space="preserve"> Заяви про приєднання Учасник клірингу підтверджує те, що:</w:t>
      </w:r>
    </w:p>
    <w:p w14:paraId="786752F0" w14:textId="77777777" w:rsidR="00D0199B" w:rsidRPr="00D0199B" w:rsidRDefault="00D0199B" w:rsidP="00D0199B">
      <w:pPr>
        <w:pStyle w:val="a9"/>
        <w:tabs>
          <w:tab w:val="left" w:pos="1276"/>
        </w:tabs>
        <w:spacing w:after="0" w:line="240" w:lineRule="auto"/>
        <w:ind w:left="0" w:firstLine="567"/>
        <w:jc w:val="both"/>
        <w:rPr>
          <w:rFonts w:ascii="Times New Roman" w:hAnsi="Times New Roman" w:cs="Times New Roman"/>
        </w:rPr>
      </w:pPr>
      <w:r w:rsidRPr="00D0199B">
        <w:rPr>
          <w:rFonts w:ascii="Times New Roman" w:hAnsi="Times New Roman" w:cs="Times New Roman"/>
        </w:rPr>
        <w:t xml:space="preserve">2.1. </w:t>
      </w:r>
      <w:r w:rsidRPr="00D0199B">
        <w:rPr>
          <w:rFonts w:ascii="Times New Roman" w:eastAsia="Times NR Cyr MT" w:hAnsi="Times New Roman" w:cs="Times New Roman"/>
        </w:rPr>
        <w:t xml:space="preserve">Розрахунковий центр до підписання </w:t>
      </w:r>
      <w:r w:rsidRPr="00D0199B">
        <w:rPr>
          <w:rFonts w:ascii="Times New Roman" w:hAnsi="Times New Roman" w:cs="Times New Roman"/>
        </w:rPr>
        <w:t>Учасником клірингу Заяви про приєднання</w:t>
      </w:r>
      <w:r w:rsidRPr="00D0199B">
        <w:rPr>
          <w:rFonts w:ascii="Times New Roman" w:eastAsia="Times NR Cyr MT" w:hAnsi="Times New Roman" w:cs="Times New Roman"/>
        </w:rPr>
        <w:t xml:space="preserve"> надав Учаснику клірингу </w:t>
      </w:r>
      <w:r w:rsidRPr="00D0199B">
        <w:rPr>
          <w:rFonts w:ascii="Times New Roman" w:hAnsi="Times New Roman" w:cs="Times New Roman"/>
        </w:rPr>
        <w:t xml:space="preserve">необхідну, повну та доступну інформацію, яку відповідно до законодавства України </w:t>
      </w:r>
      <w:r w:rsidRPr="00D0199B">
        <w:rPr>
          <w:rFonts w:ascii="Times New Roman" w:eastAsia="Times NR Cyr MT" w:hAnsi="Times New Roman" w:cs="Times New Roman"/>
        </w:rPr>
        <w:t>Розрахунковий центр зобов’язаний надавати клієнтам перед укладенням з ними договорів</w:t>
      </w:r>
      <w:r w:rsidRPr="00D0199B">
        <w:rPr>
          <w:rFonts w:ascii="Times New Roman" w:hAnsi="Times New Roman" w:cs="Times New Roman"/>
        </w:rPr>
        <w:t xml:space="preserve"> (інформацію про </w:t>
      </w:r>
      <w:r w:rsidRPr="00D0199B">
        <w:rPr>
          <w:rFonts w:ascii="Times New Roman" w:eastAsia="Times NR Cyr MT" w:hAnsi="Times New Roman" w:cs="Times New Roman"/>
        </w:rPr>
        <w:t>Розрахунковий центр,</w:t>
      </w:r>
      <w:r w:rsidRPr="00D0199B">
        <w:rPr>
          <w:rFonts w:ascii="Times New Roman" w:hAnsi="Times New Roman" w:cs="Times New Roman"/>
        </w:rPr>
        <w:t xml:space="preserve"> умови та порядок надання клірингових послуг, Тарифи, інформацію, що необхідна для оцінки </w:t>
      </w:r>
      <w:r w:rsidRPr="00D0199B">
        <w:rPr>
          <w:rFonts w:ascii="Times New Roman" w:eastAsia="Times NR Cyr MT" w:hAnsi="Times New Roman" w:cs="Times New Roman"/>
        </w:rPr>
        <w:t>У</w:t>
      </w:r>
      <w:r w:rsidRPr="00D0199B">
        <w:rPr>
          <w:rFonts w:ascii="Times New Roman" w:hAnsi="Times New Roman" w:cs="Times New Roman"/>
        </w:rPr>
        <w:t>часником клірингу ризиків та витрат, пов’язаних з отриманням статусу учасника клірингу, користуванням кліринговими послугами, іншу інформацію, достатню для прийняття Учасником клірингу свідомого та добровільного рішення про отримання клірингових послуг);</w:t>
      </w:r>
    </w:p>
    <w:p w14:paraId="2EE5B195" w14:textId="77777777" w:rsidR="00D0199B" w:rsidRPr="00D0199B" w:rsidRDefault="00D0199B" w:rsidP="00D0199B">
      <w:pPr>
        <w:pStyle w:val="a9"/>
        <w:tabs>
          <w:tab w:val="left" w:pos="1276"/>
        </w:tabs>
        <w:spacing w:after="0" w:line="240" w:lineRule="auto"/>
        <w:ind w:left="0" w:firstLine="567"/>
        <w:jc w:val="both"/>
        <w:rPr>
          <w:rFonts w:ascii="Times New Roman" w:eastAsia="Times NR Cyr MT" w:hAnsi="Times New Roman" w:cs="Times New Roman"/>
        </w:rPr>
      </w:pPr>
      <w:r w:rsidRPr="00D0199B">
        <w:rPr>
          <w:rFonts w:ascii="Times New Roman" w:eastAsia="Times NR Cyr MT" w:hAnsi="Times New Roman" w:cs="Times New Roman"/>
        </w:rPr>
        <w:t xml:space="preserve">2.2. перед підписанням </w:t>
      </w:r>
      <w:r w:rsidRPr="00D0199B">
        <w:rPr>
          <w:rFonts w:ascii="Times New Roman" w:hAnsi="Times New Roman" w:cs="Times New Roman"/>
        </w:rPr>
        <w:t>Заяви про приєднання Учасник клірингу</w:t>
      </w:r>
      <w:r w:rsidRPr="00D0199B">
        <w:rPr>
          <w:rFonts w:ascii="Times New Roman" w:eastAsia="Times NR Cyr MT" w:hAnsi="Times New Roman" w:cs="Times New Roman"/>
        </w:rPr>
        <w:t xml:space="preserve"> ознайомився із:</w:t>
      </w:r>
    </w:p>
    <w:p w14:paraId="3CDA664A" w14:textId="77777777" w:rsidR="00D0199B" w:rsidRPr="00D0199B" w:rsidRDefault="00D0199B" w:rsidP="00D0199B">
      <w:pPr>
        <w:pStyle w:val="a9"/>
        <w:tabs>
          <w:tab w:val="left" w:pos="1276"/>
        </w:tabs>
        <w:spacing w:after="0" w:line="240" w:lineRule="auto"/>
        <w:ind w:left="0" w:firstLine="567"/>
        <w:jc w:val="both"/>
        <w:rPr>
          <w:rFonts w:ascii="Times New Roman" w:eastAsia="Times NR Cyr MT" w:hAnsi="Times New Roman" w:cs="Times New Roman"/>
        </w:rPr>
      </w:pPr>
      <w:r w:rsidRPr="00D0199B">
        <w:rPr>
          <w:rFonts w:ascii="Times New Roman" w:eastAsia="Times NR Cyr MT" w:hAnsi="Times New Roman" w:cs="Times New Roman"/>
        </w:rPr>
        <w:t>2.2.1. законодавством України, яке регулює порядок та умови надання клірингових послуг;</w:t>
      </w:r>
    </w:p>
    <w:p w14:paraId="2192F176" w14:textId="77777777" w:rsidR="00D0199B" w:rsidRPr="00D0199B" w:rsidRDefault="00D0199B" w:rsidP="00D0199B">
      <w:pPr>
        <w:pStyle w:val="a9"/>
        <w:tabs>
          <w:tab w:val="left" w:pos="1276"/>
        </w:tabs>
        <w:spacing w:after="0" w:line="240" w:lineRule="auto"/>
        <w:ind w:left="0" w:firstLine="567"/>
        <w:jc w:val="both"/>
        <w:rPr>
          <w:rFonts w:ascii="Times New Roman" w:eastAsia="Times NR Cyr MT" w:hAnsi="Times New Roman" w:cs="Times New Roman"/>
        </w:rPr>
      </w:pPr>
      <w:r w:rsidRPr="00D0199B">
        <w:rPr>
          <w:rFonts w:ascii="Times New Roman" w:eastAsia="Times NR Cyr MT" w:hAnsi="Times New Roman" w:cs="Times New Roman"/>
        </w:rPr>
        <w:t xml:space="preserve">2.2.2. Умовами договору, </w:t>
      </w:r>
      <w:r w:rsidRPr="00D0199B">
        <w:rPr>
          <w:rFonts w:ascii="Times New Roman" w:hAnsi="Times New Roman" w:cs="Times New Roman"/>
        </w:rPr>
        <w:t>розміщеними на вебсайті Розрахункового центру,</w:t>
      </w:r>
      <w:r w:rsidRPr="00D0199B">
        <w:rPr>
          <w:rFonts w:ascii="Times New Roman" w:eastAsia="Times NR Cyr MT" w:hAnsi="Times New Roman" w:cs="Times New Roman"/>
        </w:rPr>
        <w:t xml:space="preserve"> які містять інформацію про предмет договору про клірингове обслуговування (далі – Договір), порядок </w:t>
      </w:r>
      <w:r w:rsidRPr="00D0199B">
        <w:rPr>
          <w:rFonts w:ascii="Times New Roman" w:eastAsia="Times NR Cyr MT" w:hAnsi="Times New Roman" w:cs="Times New Roman"/>
        </w:rPr>
        <w:lastRenderedPageBreak/>
        <w:t xml:space="preserve">укладення Договору, порядок надання клірингових послуг, права та обов’язки Учасника клірингу та </w:t>
      </w:r>
      <w:r w:rsidRPr="00D0199B">
        <w:rPr>
          <w:rFonts w:ascii="Times New Roman" w:hAnsi="Times New Roman" w:cs="Times New Roman"/>
        </w:rPr>
        <w:t>Розрахункового центру</w:t>
      </w:r>
      <w:r w:rsidRPr="00D0199B">
        <w:rPr>
          <w:rFonts w:ascii="Times New Roman" w:eastAsia="Times NR Cyr MT" w:hAnsi="Times New Roman" w:cs="Times New Roman"/>
        </w:rPr>
        <w:t xml:space="preserve">, вартість клірингових послуг, строки і порядок їх оплати, порядок підписання документів та обміну документами між Учасником клірингу та </w:t>
      </w:r>
      <w:r w:rsidRPr="00D0199B">
        <w:rPr>
          <w:rFonts w:ascii="Times New Roman" w:hAnsi="Times New Roman" w:cs="Times New Roman"/>
        </w:rPr>
        <w:t>Розрахунковим центром</w:t>
      </w:r>
      <w:r w:rsidRPr="00D0199B">
        <w:rPr>
          <w:rFonts w:ascii="Times New Roman" w:eastAsia="Times NR Cyr MT" w:hAnsi="Times New Roman" w:cs="Times New Roman"/>
        </w:rPr>
        <w:t>, забезпечення конфіденційності та захист інформації з обмеженим доступом, відповідальність за невиконання або неналежне виконання умов Договору, строк дії Договору, порядок зміни та розірвання Договору тощо, повністю зрозумів зміст Договору, погоджується з усіма його умовами та зобов</w:t>
      </w:r>
      <w:r w:rsidRPr="00D0199B">
        <w:rPr>
          <w:rFonts w:ascii="Times New Roman" w:hAnsi="Times New Roman" w:cs="Times New Roman"/>
        </w:rPr>
        <w:t>’</w:t>
      </w:r>
      <w:r w:rsidRPr="00D0199B">
        <w:rPr>
          <w:rFonts w:ascii="Times New Roman" w:eastAsia="Times NR Cyr MT" w:hAnsi="Times New Roman" w:cs="Times New Roman"/>
        </w:rPr>
        <w:t>язується їх виконувати;</w:t>
      </w:r>
    </w:p>
    <w:p w14:paraId="1D4607C6" w14:textId="77777777" w:rsidR="00D0199B" w:rsidRPr="00D0199B" w:rsidRDefault="00D0199B" w:rsidP="00D0199B">
      <w:pPr>
        <w:pStyle w:val="a9"/>
        <w:tabs>
          <w:tab w:val="left" w:pos="1276"/>
        </w:tabs>
        <w:spacing w:after="0" w:line="240" w:lineRule="auto"/>
        <w:ind w:left="0" w:firstLine="567"/>
        <w:jc w:val="both"/>
        <w:rPr>
          <w:rFonts w:ascii="Times New Roman" w:eastAsia="Times NR Cyr MT" w:hAnsi="Times New Roman" w:cs="Times New Roman"/>
        </w:rPr>
      </w:pPr>
      <w:r w:rsidRPr="00D0199B">
        <w:rPr>
          <w:rFonts w:ascii="Times New Roman" w:eastAsia="Times NR Cyr MT" w:hAnsi="Times New Roman" w:cs="Times New Roman"/>
        </w:rPr>
        <w:t xml:space="preserve">2.2.3. тарифами на послуги Розрахункового центру (далі – Тарифи), що розміщені на вебсайті </w:t>
      </w:r>
      <w:r w:rsidRPr="00D0199B">
        <w:rPr>
          <w:rFonts w:ascii="Times New Roman" w:hAnsi="Times New Roman" w:cs="Times New Roman"/>
        </w:rPr>
        <w:t>Розрахункового центру</w:t>
      </w:r>
      <w:r w:rsidRPr="00D0199B">
        <w:rPr>
          <w:rFonts w:ascii="Times New Roman" w:eastAsia="Times NR Cyr MT" w:hAnsi="Times New Roman" w:cs="Times New Roman"/>
        </w:rPr>
        <w:t>, повністю зрозумів Тарифи та погоджується з ними;</w:t>
      </w:r>
    </w:p>
    <w:p w14:paraId="22A4EA7C" w14:textId="77777777" w:rsidR="00D0199B" w:rsidRPr="00D0199B" w:rsidRDefault="00D0199B" w:rsidP="00D0199B">
      <w:pPr>
        <w:pStyle w:val="a9"/>
        <w:tabs>
          <w:tab w:val="left" w:pos="1276"/>
        </w:tabs>
        <w:spacing w:after="0" w:line="240" w:lineRule="auto"/>
        <w:ind w:left="0" w:firstLine="567"/>
        <w:jc w:val="both"/>
        <w:rPr>
          <w:rFonts w:ascii="Times New Roman" w:hAnsi="Times New Roman" w:cs="Times New Roman"/>
        </w:rPr>
      </w:pPr>
      <w:r w:rsidRPr="00D0199B">
        <w:rPr>
          <w:rFonts w:ascii="Times New Roman" w:eastAsia="Times NR Cyr MT" w:hAnsi="Times New Roman" w:cs="Times New Roman"/>
        </w:rPr>
        <w:t xml:space="preserve">2.2.4. внутрішніми документами Розрахункового центру, </w:t>
      </w:r>
      <w:r w:rsidRPr="00D0199B">
        <w:rPr>
          <w:rFonts w:ascii="Times New Roman" w:hAnsi="Times New Roman" w:cs="Times New Roman"/>
        </w:rPr>
        <w:t>які регламентують порядок надання клірингових послуг, взаємодію Учасника клірингу</w:t>
      </w:r>
      <w:r w:rsidRPr="00D0199B">
        <w:rPr>
          <w:rFonts w:ascii="Times New Roman" w:eastAsia="Times NR Cyr MT" w:hAnsi="Times New Roman" w:cs="Times New Roman"/>
        </w:rPr>
        <w:t xml:space="preserve"> та Розрахункового центру</w:t>
      </w:r>
      <w:r w:rsidRPr="00D0199B">
        <w:rPr>
          <w:rFonts w:ascii="Times New Roman" w:hAnsi="Times New Roman" w:cs="Times New Roman"/>
        </w:rPr>
        <w:t xml:space="preserve"> та розміщені на вебсайті Розрахункового центру, зокрема наступними: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Регламентом провадження клірингової діяльності ПУБЛІЧНОГО АКЦІОНЕРНОГО ТОВАРИСТВА «РОЗРАХУНКОВИЙ ЦЕНТР З ОБСЛУГОВУВАННЯ ДОГОВОРІВ НА ФІНАНСОВИХ РИНКАХ», Положенням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Pr="00D0199B">
        <w:rPr>
          <w:rFonts w:ascii="Times New Roman" w:eastAsia="Times NR Cyr MT" w:hAnsi="Times New Roman" w:cs="Times New Roman"/>
        </w:rPr>
        <w:t xml:space="preserve"> </w:t>
      </w:r>
      <w:r w:rsidRPr="00D0199B">
        <w:rPr>
          <w:rFonts w:ascii="Times New Roman" w:hAnsi="Times New Roman" w:cs="Times New Roman"/>
        </w:rPr>
        <w:t xml:space="preserve">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Положенням про систему управління ризиками та гарантій ПУБЛІЧНОГО АКЦІОНЕРНОГО ТОВАРИСТВА «РОЗРАХУНКОВИЙ ЦЕНТР З ОБСЛУГОВУВАННЯ ДОГОВОРІВ НА ФІНАНСОВИХ РИНКАХ», </w:t>
      </w:r>
      <w:r w:rsidRPr="00D0199B">
        <w:rPr>
          <w:rFonts w:ascii="Times New Roman" w:eastAsia="Times NR Cyr MT" w:hAnsi="Times New Roman" w:cs="Times New Roman"/>
        </w:rPr>
        <w:t>повністю зрозумів їх зміст, погоджується з ними та зобов</w:t>
      </w:r>
      <w:r w:rsidRPr="00D0199B">
        <w:rPr>
          <w:rFonts w:ascii="Times New Roman" w:hAnsi="Times New Roman" w:cs="Times New Roman"/>
        </w:rPr>
        <w:t>’</w:t>
      </w:r>
      <w:r w:rsidRPr="00D0199B">
        <w:rPr>
          <w:rFonts w:ascii="Times New Roman" w:eastAsia="Times NR Cyr MT" w:hAnsi="Times New Roman" w:cs="Times New Roman"/>
        </w:rPr>
        <w:t>язується їх виконувати</w:t>
      </w:r>
      <w:r w:rsidRPr="00D0199B">
        <w:rPr>
          <w:rFonts w:ascii="Times New Roman" w:hAnsi="Times New Roman" w:cs="Times New Roman"/>
        </w:rPr>
        <w:t>;</w:t>
      </w:r>
    </w:p>
    <w:p w14:paraId="2BC44953" w14:textId="77777777" w:rsidR="00D0199B" w:rsidRPr="00D0199B" w:rsidRDefault="00D0199B" w:rsidP="00D0199B">
      <w:pPr>
        <w:pStyle w:val="a9"/>
        <w:tabs>
          <w:tab w:val="left" w:pos="1276"/>
        </w:tabs>
        <w:spacing w:after="0" w:line="240" w:lineRule="auto"/>
        <w:ind w:left="0" w:firstLine="567"/>
        <w:jc w:val="both"/>
        <w:rPr>
          <w:rFonts w:ascii="Times New Roman" w:eastAsia="Times NR Cyr MT" w:hAnsi="Times New Roman" w:cs="Times New Roman"/>
        </w:rPr>
      </w:pPr>
      <w:r w:rsidRPr="00D0199B">
        <w:rPr>
          <w:rFonts w:ascii="Times New Roman" w:eastAsia="Times NR Cyr MT" w:hAnsi="Times New Roman" w:cs="Times New Roman"/>
        </w:rPr>
        <w:t>2.2.5. визначеним Умовами договору порядком повідомлення Учасника клірингу про зміни Умов договору, Тарифів та внутрішніх документів Розрахункового центру;</w:t>
      </w:r>
    </w:p>
    <w:p w14:paraId="243DCA6C" w14:textId="77777777" w:rsidR="00D0199B" w:rsidRPr="00D0199B" w:rsidRDefault="00D0199B" w:rsidP="00D0199B">
      <w:pPr>
        <w:tabs>
          <w:tab w:val="left" w:pos="1276"/>
        </w:tabs>
        <w:ind w:firstLine="567"/>
        <w:jc w:val="both"/>
        <w:rPr>
          <w:sz w:val="24"/>
          <w:szCs w:val="24"/>
        </w:rPr>
      </w:pPr>
      <w:r w:rsidRPr="00D0199B">
        <w:rPr>
          <w:rFonts w:eastAsia="Times NR Cyr MT"/>
          <w:sz w:val="24"/>
          <w:szCs w:val="24"/>
        </w:rPr>
        <w:t xml:space="preserve">2.2.6. </w:t>
      </w:r>
      <w:r w:rsidRPr="00D0199B">
        <w:rPr>
          <w:sz w:val="24"/>
          <w:szCs w:val="24"/>
        </w:rPr>
        <w:t>інформацією, що розкривається</w:t>
      </w:r>
      <w:r w:rsidRPr="00D0199B">
        <w:rPr>
          <w:rFonts w:eastAsia="Times NR Cyr MT"/>
          <w:sz w:val="24"/>
          <w:szCs w:val="24"/>
        </w:rPr>
        <w:t xml:space="preserve"> Розрахунковим центром</w:t>
      </w:r>
      <w:r w:rsidRPr="00D0199B">
        <w:rPr>
          <w:sz w:val="24"/>
          <w:szCs w:val="24"/>
        </w:rPr>
        <w:t xml:space="preserve"> відповідно до частини другої статті 7 Закону України «Про фінансові послуги та фінансові компанії», інформацією, </w:t>
      </w:r>
      <w:r w:rsidRPr="00D0199B">
        <w:rPr>
          <w:rFonts w:eastAsia="Times NR Cyr MT"/>
          <w:sz w:val="24"/>
          <w:szCs w:val="24"/>
        </w:rPr>
        <w:t>що необхідна для оцінки У</w:t>
      </w:r>
      <w:r w:rsidRPr="00D0199B">
        <w:rPr>
          <w:sz w:val="24"/>
          <w:szCs w:val="24"/>
        </w:rPr>
        <w:t xml:space="preserve">часником клірингу ризиків та витрат, пов’язаних з отриманням статусу учасника клірингу, користуванням кліринговими послугами, яка </w:t>
      </w:r>
      <w:r w:rsidRPr="00D0199B">
        <w:rPr>
          <w:rFonts w:eastAsia="Times NR Cyr MT"/>
          <w:sz w:val="24"/>
          <w:szCs w:val="24"/>
        </w:rPr>
        <w:t xml:space="preserve">розміщена на вебсайті </w:t>
      </w:r>
      <w:r w:rsidRPr="00D0199B">
        <w:rPr>
          <w:sz w:val="24"/>
          <w:szCs w:val="24"/>
        </w:rPr>
        <w:t>Розрахункового центру;</w:t>
      </w:r>
    </w:p>
    <w:p w14:paraId="718B5FD5" w14:textId="77777777" w:rsidR="00D0199B" w:rsidRPr="00D0199B" w:rsidRDefault="00D0199B" w:rsidP="00D0199B">
      <w:pPr>
        <w:tabs>
          <w:tab w:val="left" w:pos="1276"/>
        </w:tabs>
        <w:ind w:firstLine="567"/>
        <w:jc w:val="both"/>
        <w:rPr>
          <w:rFonts w:eastAsia="Times NR Cyr MT"/>
          <w:sz w:val="24"/>
          <w:szCs w:val="24"/>
        </w:rPr>
      </w:pPr>
      <w:r w:rsidRPr="00D0199B">
        <w:rPr>
          <w:rFonts w:eastAsia="Times NR Cyr MT"/>
          <w:sz w:val="24"/>
          <w:szCs w:val="24"/>
        </w:rPr>
        <w:t xml:space="preserve">2.3. </w:t>
      </w:r>
      <w:r w:rsidRPr="00D0199B">
        <w:rPr>
          <w:sz w:val="24"/>
          <w:szCs w:val="24"/>
        </w:rPr>
        <w:t xml:space="preserve">Учасник клірингу </w:t>
      </w:r>
      <w:r w:rsidRPr="00D0199B">
        <w:rPr>
          <w:rFonts w:eastAsia="Times NR Cyr MT"/>
          <w:sz w:val="24"/>
          <w:szCs w:val="24"/>
        </w:rPr>
        <w:t>приєднується до Умов договору усвідомлено та добровільно, а також безумовно стверджує, що не позбавляється будь-яких прав, які має звичайно, а Умови договору та Тарифи не містять несправедливих, дискримінаційних і обтяжливих умов;</w:t>
      </w:r>
    </w:p>
    <w:p w14:paraId="0AE85CFA" w14:textId="77777777" w:rsidR="00D0199B" w:rsidRPr="00D0199B" w:rsidRDefault="00D0199B" w:rsidP="00D0199B">
      <w:pPr>
        <w:tabs>
          <w:tab w:val="left" w:pos="1276"/>
        </w:tabs>
        <w:ind w:firstLine="567"/>
        <w:jc w:val="both"/>
        <w:rPr>
          <w:sz w:val="24"/>
          <w:szCs w:val="24"/>
        </w:rPr>
      </w:pPr>
      <w:r w:rsidRPr="00D0199B">
        <w:rPr>
          <w:rFonts w:eastAsia="Times NR Cyr MT"/>
          <w:sz w:val="24"/>
          <w:szCs w:val="24"/>
        </w:rPr>
        <w:t xml:space="preserve">2.4. усі документи та інформація, надані Учасником клірингу Розрахунковому центру, є актуальними, повними, достовірними і достатніми для здійснення належної перевірки </w:t>
      </w:r>
      <w:r w:rsidRPr="00D0199B">
        <w:rPr>
          <w:sz w:val="24"/>
          <w:szCs w:val="24"/>
        </w:rPr>
        <w:t>Учасника клірингу, вжиття інших заходів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укладення Договору, підтвердження повноважень уповноваженого представника Учасника клірингу, який підписав Заяву про приєднання, виконання Розрахунковим центром інших вимог законодавства України та внутрішніх документів Розрахункового центру;</w:t>
      </w:r>
    </w:p>
    <w:p w14:paraId="0F439A32" w14:textId="77777777" w:rsidR="00D0199B" w:rsidRPr="00D0199B" w:rsidRDefault="00D0199B" w:rsidP="00D0199B">
      <w:pPr>
        <w:pStyle w:val="a9"/>
        <w:tabs>
          <w:tab w:val="left" w:pos="1276"/>
        </w:tabs>
        <w:spacing w:after="0" w:line="240" w:lineRule="auto"/>
        <w:ind w:left="0" w:firstLine="567"/>
        <w:contextualSpacing w:val="0"/>
        <w:jc w:val="both"/>
        <w:rPr>
          <w:rFonts w:ascii="Times New Roman" w:hAnsi="Times New Roman" w:cs="Times New Roman"/>
        </w:rPr>
      </w:pPr>
      <w:r w:rsidRPr="00D0199B">
        <w:rPr>
          <w:rFonts w:ascii="Times New Roman" w:hAnsi="Times New Roman" w:cs="Times New Roman"/>
        </w:rPr>
        <w:t xml:space="preserve">2.5. Учасник клірингу </w:t>
      </w:r>
      <w:r w:rsidRPr="00D0199B">
        <w:rPr>
          <w:rFonts w:ascii="Times New Roman" w:eastAsia="Times NR Cyr MT" w:hAnsi="Times New Roman" w:cs="Times New Roman"/>
        </w:rPr>
        <w:t>беззастережно та безвідклично погоджується з тим, що:</w:t>
      </w:r>
    </w:p>
    <w:p w14:paraId="2F7F2C8F" w14:textId="77777777" w:rsidR="00D0199B" w:rsidRPr="00D0199B" w:rsidRDefault="00D0199B" w:rsidP="00D0199B">
      <w:pPr>
        <w:ind w:firstLine="567"/>
        <w:jc w:val="both"/>
        <w:rPr>
          <w:sz w:val="24"/>
          <w:szCs w:val="24"/>
        </w:rPr>
      </w:pPr>
      <w:r w:rsidRPr="00D0199B">
        <w:rPr>
          <w:sz w:val="24"/>
          <w:szCs w:val="24"/>
        </w:rPr>
        <w:t xml:space="preserve">2.5.1. Розрахунковий центр має право в будь-який час в односторонньому порядку вносити зміни до внутрішніх документів Розрахункового центру, Умов договору та Тарифів, про що повідомляє Учасника клірингу не пізніше ніж за п’ять робочих днів до дня набрання чинності цими змінами шляхом надання Розрахунковим центром відповідної інформації (разом з новою редакцією внутрішніх документів Розрахункового центру, Умов договору та Тарифів) Учаснику клірингу засобами Системи дистанційного обслуговування клірингових рахунків «Інтернет-кліринг» (далі – Інтернет-кліринг) та розміщення відповідної інформації (разом з новою редакцією внутрішніх документів Розрахункового центру, Умов договору та </w:t>
      </w:r>
      <w:r w:rsidRPr="00D0199B">
        <w:rPr>
          <w:sz w:val="24"/>
          <w:szCs w:val="24"/>
        </w:rPr>
        <w:lastRenderedPageBreak/>
        <w:t>Тарифів) на вебсайті Розрахункового центру (далі – Повідомлення про зміни). Дата набрання чинності змінами до внутрішніх документів Розрахункового центру, Умов договору та Тарифів зазначається у Повідомленні про зміни. Внесення Розрахунковим центром змін до Тарифів не потребує внесення змін до Договору.</w:t>
      </w:r>
      <w:r w:rsidRPr="00D0199B">
        <w:rPr>
          <w:rFonts w:eastAsia="Times NR Cyr MT"/>
          <w:sz w:val="24"/>
          <w:szCs w:val="24"/>
        </w:rPr>
        <w:t xml:space="preserve"> Підписання</w:t>
      </w:r>
      <w:r w:rsidRPr="00D0199B">
        <w:rPr>
          <w:sz w:val="24"/>
          <w:szCs w:val="24"/>
        </w:rPr>
        <w:t xml:space="preserve"> Учасником клірингу Заяви про приєднання є письмовою згодою Учасника клірингу на зміну Розрахунковим центром в односторонньому порядку Умов договору та Тарифів;</w:t>
      </w:r>
    </w:p>
    <w:p w14:paraId="3CDD2CDC" w14:textId="77777777" w:rsidR="00D0199B" w:rsidRPr="00D0199B" w:rsidRDefault="00D0199B" w:rsidP="00D0199B">
      <w:pPr>
        <w:ind w:firstLine="567"/>
        <w:jc w:val="both"/>
        <w:rPr>
          <w:sz w:val="24"/>
          <w:szCs w:val="24"/>
        </w:rPr>
      </w:pPr>
      <w:r w:rsidRPr="00D0199B">
        <w:rPr>
          <w:sz w:val="24"/>
          <w:szCs w:val="24"/>
        </w:rPr>
        <w:t>2.5.2. направлення Розрахунковим центром Повідомлення про зміни в порядку, визначеному підпунктом 2.5.1 Заяви про приєднання, є належним виконанням останнім обов’язку щодо додержання форми та порядку повідомлення Учасника клірингу про внесення змін до внутрішніх документів Розрахункового центру, Умов договору, Тарифів та надання Учаснику клірингу примірника змін до Умов договору та/або Тарифів. Датою направлення Розрахунковим центром Повідомлення про зміни та датою отримання Учасником клірингу Повідомлення про зміни вважається дата розміщення Повідомлення про зміни на вебсайті Розрахункового центру або дата надання Розрахунковим центром Повідомлення про зміни Учаснику клірингу засобами Інтернет-клірингу (залежно від того, яка з подій відбулася раніше). Учасник клірингу підтверджує, що датою надання Учаснику клірингу примірника змін до Умов договору та/або Тарифів є дата розміщення Повідомлення про зміни до Умов договору та/або Тарифів на вебсайті Розрахункового центру або дата надання Розрахунковим центром Повідомлення про зміни до Умов договору та/або Тарифів Учаснику клірингу засобами Інтернет-клірингу (залежно від того, яка з подій відбулася раніше);</w:t>
      </w:r>
    </w:p>
    <w:p w14:paraId="0C0ED5A2" w14:textId="77777777" w:rsidR="00D0199B" w:rsidRPr="00D0199B" w:rsidRDefault="00D0199B" w:rsidP="00D0199B">
      <w:pPr>
        <w:ind w:firstLine="567"/>
        <w:jc w:val="both"/>
        <w:rPr>
          <w:sz w:val="24"/>
          <w:szCs w:val="24"/>
        </w:rPr>
      </w:pPr>
      <w:r w:rsidRPr="00D0199B">
        <w:rPr>
          <w:sz w:val="24"/>
          <w:szCs w:val="24"/>
        </w:rPr>
        <w:t>2.5.3. Учасник клірингу бере на себе ризики та обов’язок самостійно відстежувати наявність / відсутність Повідомлення про зміни на вебсайті Розрахункового центру та в Інтернет-клірингу;</w:t>
      </w:r>
    </w:p>
    <w:p w14:paraId="302655EF" w14:textId="77777777" w:rsidR="00D0199B" w:rsidRPr="00D0199B" w:rsidRDefault="00D0199B" w:rsidP="00D0199B">
      <w:pPr>
        <w:ind w:firstLine="567"/>
        <w:jc w:val="both"/>
        <w:rPr>
          <w:sz w:val="24"/>
          <w:szCs w:val="24"/>
        </w:rPr>
      </w:pPr>
      <w:r w:rsidRPr="00D0199B">
        <w:rPr>
          <w:sz w:val="24"/>
          <w:szCs w:val="24"/>
        </w:rPr>
        <w:t>2.5.4. зміни до внутрішніх документів Розрахункового центру, Умов договору та Тарифів починають застосовуватися до відносин між Учасником клірингу та Розрахунковим центром,  клірингових послуг, що надаються Учаснику клірингу, з дня набрання ними чинності.</w:t>
      </w:r>
    </w:p>
    <w:p w14:paraId="49BB8080" w14:textId="77777777" w:rsidR="00D0199B" w:rsidRPr="00D0199B" w:rsidRDefault="00D0199B" w:rsidP="00D0199B">
      <w:pPr>
        <w:tabs>
          <w:tab w:val="left" w:pos="993"/>
          <w:tab w:val="left" w:pos="1276"/>
        </w:tabs>
        <w:ind w:firstLine="567"/>
        <w:jc w:val="both"/>
        <w:rPr>
          <w:sz w:val="24"/>
          <w:szCs w:val="24"/>
        </w:rPr>
      </w:pPr>
      <w:r w:rsidRPr="00D0199B">
        <w:rPr>
          <w:sz w:val="24"/>
          <w:szCs w:val="24"/>
        </w:rPr>
        <w:t>3. Договір є укладеним з урахуванням вимог пункту 2.6 Умов Договору з моменту підписання Заяви про приєднання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що здійснюється після підписання Заяви про приєднання кваліфікованим електронним підписом або удосконаленим електронним підписом, що базується на кваліфікованому сертифікаті електронного підпису,</w:t>
      </w:r>
      <w:r w:rsidRPr="00D0199B">
        <w:rPr>
          <w:rFonts w:eastAsia="Calibri"/>
          <w:sz w:val="24"/>
          <w:szCs w:val="24"/>
          <w:lang w:eastAsia="ru-RU"/>
        </w:rPr>
        <w:t xml:space="preserve"> </w:t>
      </w:r>
      <w:r w:rsidRPr="00D0199B">
        <w:rPr>
          <w:sz w:val="24"/>
          <w:szCs w:val="24"/>
        </w:rPr>
        <w:t xml:space="preserve">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електронної печатки) </w:t>
      </w:r>
      <w:r w:rsidRPr="00D0199B">
        <w:rPr>
          <w:rStyle w:val="af5"/>
          <w:sz w:val="24"/>
          <w:szCs w:val="24"/>
        </w:rPr>
        <w:footnoteReference w:id="2"/>
      </w:r>
      <w:r w:rsidRPr="00D0199B">
        <w:rPr>
          <w:sz w:val="24"/>
          <w:szCs w:val="24"/>
        </w:rPr>
        <w:t xml:space="preserve">. </w:t>
      </w:r>
    </w:p>
    <w:p w14:paraId="393D7DB3" w14:textId="77777777" w:rsidR="00D0199B" w:rsidRPr="00D0199B" w:rsidRDefault="00D0199B" w:rsidP="00D0199B">
      <w:pPr>
        <w:tabs>
          <w:tab w:val="left" w:pos="993"/>
          <w:tab w:val="left" w:pos="1276"/>
        </w:tabs>
        <w:ind w:firstLine="567"/>
        <w:jc w:val="both"/>
        <w:rPr>
          <w:sz w:val="24"/>
          <w:szCs w:val="24"/>
        </w:rPr>
      </w:pPr>
      <w:r w:rsidRPr="00D0199B">
        <w:rPr>
          <w:sz w:val="24"/>
          <w:szCs w:val="24"/>
        </w:rPr>
        <w:t>Договір набирає чинності з 01 січня 2026 року – у випадку, якщо Договір укладений не пізніше 31 грудня 2025 року.</w:t>
      </w:r>
    </w:p>
    <w:p w14:paraId="070C15A5" w14:textId="77777777" w:rsidR="00D0199B" w:rsidRPr="00D0199B" w:rsidRDefault="00D0199B" w:rsidP="00D0199B">
      <w:pPr>
        <w:tabs>
          <w:tab w:val="left" w:pos="993"/>
          <w:tab w:val="left" w:pos="1276"/>
        </w:tabs>
        <w:ind w:firstLine="567"/>
        <w:jc w:val="both"/>
        <w:rPr>
          <w:sz w:val="24"/>
          <w:szCs w:val="24"/>
        </w:rPr>
      </w:pPr>
      <w:r w:rsidRPr="00D0199B">
        <w:rPr>
          <w:sz w:val="24"/>
          <w:szCs w:val="24"/>
        </w:rPr>
        <w:t>Договір набирає чинності з моменту укладення Договору – у випадку, якщо Договір укладений після 31 грудня 2025 року.</w:t>
      </w:r>
    </w:p>
    <w:p w14:paraId="75A717B5" w14:textId="77777777" w:rsidR="00D0199B" w:rsidRPr="00D0199B" w:rsidRDefault="00D0199B" w:rsidP="00D0199B">
      <w:pPr>
        <w:tabs>
          <w:tab w:val="left" w:pos="993"/>
          <w:tab w:val="left" w:pos="1276"/>
        </w:tabs>
        <w:ind w:firstLine="567"/>
        <w:jc w:val="both"/>
        <w:rPr>
          <w:sz w:val="24"/>
          <w:szCs w:val="24"/>
        </w:rPr>
      </w:pPr>
      <w:r w:rsidRPr="00D0199B">
        <w:rPr>
          <w:sz w:val="24"/>
          <w:szCs w:val="24"/>
        </w:rPr>
        <w:t>Дата укладення та номер Договору зазначаються уповноваженим представником Розрахункового центру у супровідному листі, з яким Розрахунковий центр надає Учаснику клірингу примірники Заяви про приєднання, Умов договору та Тарифів.</w:t>
      </w:r>
    </w:p>
    <w:p w14:paraId="26456082" w14:textId="77777777" w:rsidR="00D0199B" w:rsidRPr="00D0199B" w:rsidRDefault="00D0199B" w:rsidP="00D0199B">
      <w:pPr>
        <w:tabs>
          <w:tab w:val="left" w:pos="993"/>
          <w:tab w:val="left" w:pos="1276"/>
        </w:tabs>
        <w:ind w:firstLine="567"/>
        <w:jc w:val="both"/>
        <w:rPr>
          <w:sz w:val="24"/>
          <w:szCs w:val="24"/>
        </w:rPr>
      </w:pPr>
      <w:r w:rsidRPr="00D0199B">
        <w:rPr>
          <w:sz w:val="24"/>
          <w:szCs w:val="24"/>
        </w:rPr>
        <w:t>Місцем укладення Договору є місцезнаходження Розрахункового центру.</w:t>
      </w:r>
    </w:p>
    <w:p w14:paraId="4E94287A" w14:textId="77777777" w:rsidR="00D0199B" w:rsidRPr="00D0199B" w:rsidRDefault="00D0199B" w:rsidP="00D0199B">
      <w:pPr>
        <w:tabs>
          <w:tab w:val="left" w:pos="993"/>
          <w:tab w:val="left" w:pos="1276"/>
        </w:tabs>
        <w:ind w:firstLine="567"/>
        <w:jc w:val="both"/>
        <w:rPr>
          <w:sz w:val="24"/>
          <w:szCs w:val="24"/>
        </w:rPr>
      </w:pPr>
      <w:r w:rsidRPr="00D0199B">
        <w:rPr>
          <w:sz w:val="24"/>
          <w:szCs w:val="24"/>
        </w:rPr>
        <w:t xml:space="preserve">4. Умови договору, Тарифи, Заява про приєднання, підписана Учасником клірингу та Розрахунковим центром (далі – Сторони) у порядку, передбаченому Умовами договору, у сукупності є Договором, які складають його зміст, мають обов’язкову силу та застосовуються до відносин між Сторонами з дня набрання чинності Договором. </w:t>
      </w:r>
    </w:p>
    <w:p w14:paraId="24E1B494" w14:textId="77777777" w:rsidR="00D0199B" w:rsidRPr="00D0199B" w:rsidRDefault="00D0199B" w:rsidP="00D0199B">
      <w:pPr>
        <w:tabs>
          <w:tab w:val="left" w:pos="993"/>
          <w:tab w:val="left" w:pos="1276"/>
        </w:tabs>
        <w:ind w:firstLine="567"/>
        <w:jc w:val="both"/>
        <w:rPr>
          <w:sz w:val="24"/>
          <w:szCs w:val="24"/>
        </w:rPr>
      </w:pPr>
      <w:r w:rsidRPr="00D0199B">
        <w:rPr>
          <w:sz w:val="24"/>
          <w:szCs w:val="24"/>
        </w:rPr>
        <w:t>5. Заява про приєднання складена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або удосконаленим електронним підписом, що базується на кваліфікованому сертифікаті електронного підпису,</w:t>
      </w:r>
      <w:r w:rsidRPr="00D0199B">
        <w:rPr>
          <w:rFonts w:eastAsia="Calibri"/>
          <w:sz w:val="24"/>
          <w:szCs w:val="24"/>
          <w:lang w:eastAsia="ru-RU"/>
        </w:rPr>
        <w:t xml:space="preserve"> </w:t>
      </w:r>
      <w:r w:rsidRPr="00D0199B">
        <w:rPr>
          <w:sz w:val="24"/>
          <w:szCs w:val="24"/>
        </w:rPr>
        <w:t>уповноваженого представника Учасника клірингу та кваліфікованою електронною печаткою або удосконаленою електронною печаткою Учасника клірингу, що базується на кваліфікованому сертифікаті електронної печатки, Учасника клірингу</w:t>
      </w:r>
      <w:r w:rsidRPr="00D0199B">
        <w:rPr>
          <w:rFonts w:eastAsia="Calibri"/>
          <w:sz w:val="24"/>
          <w:szCs w:val="24"/>
          <w:lang w:eastAsia="ru-RU"/>
        </w:rPr>
        <w:t xml:space="preserve"> </w:t>
      </w:r>
      <w:r w:rsidRPr="00D0199B">
        <w:rPr>
          <w:sz w:val="24"/>
          <w:szCs w:val="24"/>
        </w:rPr>
        <w:t>(у разі використання Учасником клірингу електронної печатки)</w:t>
      </w:r>
      <w:r w:rsidRPr="00D0199B">
        <w:rPr>
          <w:sz w:val="24"/>
          <w:szCs w:val="24"/>
          <w:vertAlign w:val="superscript"/>
        </w:rPr>
        <w:t>2</w:t>
      </w:r>
      <w:r w:rsidRPr="00D0199B">
        <w:rPr>
          <w:sz w:val="24"/>
          <w:szCs w:val="24"/>
        </w:rPr>
        <w:t xml:space="preserve"> та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w:t>
      </w:r>
    </w:p>
    <w:p w14:paraId="01D94698" w14:textId="77777777" w:rsidR="00D0199B" w:rsidRPr="00D0199B" w:rsidRDefault="00D0199B" w:rsidP="00D0199B">
      <w:pPr>
        <w:tabs>
          <w:tab w:val="left" w:pos="993"/>
          <w:tab w:val="left" w:pos="1276"/>
        </w:tabs>
        <w:ind w:firstLine="567"/>
        <w:jc w:val="both"/>
        <w:rPr>
          <w:b/>
          <w:bCs/>
          <w:sz w:val="24"/>
          <w:szCs w:val="24"/>
        </w:rPr>
      </w:pPr>
      <w:r w:rsidRPr="00D0199B">
        <w:rPr>
          <w:sz w:val="24"/>
          <w:szCs w:val="24"/>
        </w:rPr>
        <w:t xml:space="preserve">6. Підписанням Заяви про приєднання Учасник клірингу просить надати примірники Заяви про приєднання, Умов договору та Тарифів </w:t>
      </w:r>
      <w:r w:rsidRPr="00D0199B">
        <w:rPr>
          <w:rFonts w:eastAsia="Calibri"/>
          <w:sz w:val="24"/>
          <w:szCs w:val="24"/>
        </w:rPr>
        <w:t xml:space="preserve">на адресу електронної пошти </w:t>
      </w:r>
      <w:r w:rsidRPr="00D0199B">
        <w:rPr>
          <w:rFonts w:eastAsia="Calibri"/>
          <w:color w:val="2C7FCE" w:themeColor="text2" w:themeTint="99"/>
          <w:sz w:val="24"/>
          <w:szCs w:val="24"/>
        </w:rPr>
        <w:t>вказати адресу електронної пошти</w:t>
      </w:r>
      <w:r w:rsidRPr="00D0199B">
        <w:rPr>
          <w:rFonts w:eastAsia="Calibri"/>
          <w:sz w:val="24"/>
          <w:szCs w:val="24"/>
        </w:rPr>
        <w:t>.</w:t>
      </w:r>
      <w:r w:rsidRPr="00D0199B">
        <w:rPr>
          <w:sz w:val="24"/>
          <w:szCs w:val="24"/>
        </w:rPr>
        <w:t xml:space="preserve"> Датою одержання Учасником клірингу примірників Заяви про приєднання, Умов договору та Тарифів є дата одержання Розрахунковим центром повідомлення засобами електронної пошти від Учасника клірингу про одержання ним вказаних документів та підтверджує, що Розрахунковий центр належним чином надав Учаснику клірингу примірник усього Договору.</w:t>
      </w:r>
    </w:p>
    <w:p w14:paraId="0775EADF" w14:textId="77777777" w:rsidR="00D0199B" w:rsidRPr="00D0199B" w:rsidRDefault="00D0199B" w:rsidP="00D0199B">
      <w:pPr>
        <w:tabs>
          <w:tab w:val="left" w:pos="993"/>
          <w:tab w:val="left" w:pos="1276"/>
        </w:tabs>
        <w:ind w:firstLine="567"/>
        <w:jc w:val="both"/>
        <w:rPr>
          <w:sz w:val="24"/>
          <w:szCs w:val="24"/>
        </w:rPr>
      </w:pPr>
      <w:r w:rsidRPr="00D0199B">
        <w:rPr>
          <w:sz w:val="24"/>
          <w:szCs w:val="24"/>
        </w:rPr>
        <w:t>7. Уповноважені представники Сторін, які підписали Заяву про приєднання, дають свою згоду на збір, обробку і використання своїх персональних даних відповідно до вимог Закону України «Про захист персональних даних» в обсязі, необхідному Сторонам для укладення та виконання Договору, а також для реалізації прав та обов’язків Сторін, визначених законодавством України. Уповноважені представники Сторін підтверджують, що вони повідомлені про володільця персональних даних, склад та зміст зібраних персональних даних, свої права відповідно до статей 8 та 12 Закону України «Про захист персональних даних», мету збору персональних даних та осіб, яким можуть передаватися їх персональні дані.</w:t>
      </w:r>
    </w:p>
    <w:p w14:paraId="51C02296" w14:textId="77777777" w:rsidR="00D0199B" w:rsidRPr="00D0199B" w:rsidRDefault="00D0199B" w:rsidP="00D0199B">
      <w:pPr>
        <w:tabs>
          <w:tab w:val="left" w:pos="993"/>
          <w:tab w:val="left" w:pos="1276"/>
        </w:tabs>
        <w:ind w:firstLine="567"/>
        <w:jc w:val="both"/>
        <w:rPr>
          <w:sz w:val="24"/>
          <w:szCs w:val="24"/>
        </w:rPr>
      </w:pPr>
    </w:p>
    <w:p w14:paraId="52FBC074" w14:textId="77777777" w:rsidR="00D0199B" w:rsidRPr="00D0199B" w:rsidRDefault="00D0199B" w:rsidP="00D0199B">
      <w:pPr>
        <w:ind w:firstLine="567"/>
        <w:jc w:val="both"/>
        <w:rPr>
          <w:sz w:val="24"/>
          <w:szCs w:val="24"/>
        </w:rPr>
      </w:pPr>
      <w:r w:rsidRPr="00D0199B">
        <w:rPr>
          <w:sz w:val="24"/>
          <w:szCs w:val="24"/>
        </w:rPr>
        <w:t>8. Реквізити Учасника клірингу: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386"/>
      </w:tblGrid>
      <w:tr w:rsidR="00D0199B" w:rsidRPr="00D0199B" w14:paraId="65B8EA98" w14:textId="77777777" w:rsidTr="0003206E">
        <w:tc>
          <w:tcPr>
            <w:tcW w:w="4361" w:type="dxa"/>
          </w:tcPr>
          <w:p w14:paraId="1F13093F" w14:textId="77777777" w:rsidR="00D0199B" w:rsidRPr="00D0199B" w:rsidRDefault="00D0199B" w:rsidP="0003206E">
            <w:pPr>
              <w:suppressAutoHyphens/>
              <w:spacing w:after="120"/>
              <w:rPr>
                <w:bCs/>
                <w:sz w:val="24"/>
                <w:szCs w:val="24"/>
              </w:rPr>
            </w:pPr>
            <w:r w:rsidRPr="00D0199B">
              <w:rPr>
                <w:bCs/>
                <w:sz w:val="24"/>
                <w:szCs w:val="24"/>
              </w:rPr>
              <w:t>Повне найменування</w:t>
            </w:r>
          </w:p>
        </w:tc>
        <w:tc>
          <w:tcPr>
            <w:tcW w:w="5386" w:type="dxa"/>
          </w:tcPr>
          <w:p w14:paraId="385666F7" w14:textId="77777777" w:rsidR="00D0199B" w:rsidRPr="00D0199B" w:rsidRDefault="00D0199B" w:rsidP="0003206E">
            <w:pPr>
              <w:suppressAutoHyphens/>
              <w:spacing w:after="120"/>
              <w:rPr>
                <w:b/>
                <w:bCs/>
                <w:sz w:val="24"/>
                <w:szCs w:val="24"/>
              </w:rPr>
            </w:pPr>
          </w:p>
        </w:tc>
      </w:tr>
      <w:tr w:rsidR="00D0199B" w:rsidRPr="00D0199B" w14:paraId="2149D2D2" w14:textId="77777777" w:rsidTr="0003206E">
        <w:tc>
          <w:tcPr>
            <w:tcW w:w="4361" w:type="dxa"/>
          </w:tcPr>
          <w:p w14:paraId="020CB365" w14:textId="77777777" w:rsidR="00D0199B" w:rsidRPr="00D0199B" w:rsidRDefault="00D0199B" w:rsidP="0003206E">
            <w:pPr>
              <w:suppressAutoHyphens/>
              <w:spacing w:after="120"/>
              <w:rPr>
                <w:b/>
                <w:bCs/>
                <w:sz w:val="24"/>
                <w:szCs w:val="24"/>
              </w:rPr>
            </w:pPr>
            <w:r w:rsidRPr="00D0199B">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386" w:type="dxa"/>
          </w:tcPr>
          <w:p w14:paraId="3C4AEBEE" w14:textId="77777777" w:rsidR="00D0199B" w:rsidRPr="00D0199B" w:rsidRDefault="00D0199B" w:rsidP="0003206E">
            <w:pPr>
              <w:suppressAutoHyphens/>
              <w:spacing w:after="120"/>
              <w:rPr>
                <w:b/>
                <w:bCs/>
                <w:sz w:val="24"/>
                <w:szCs w:val="24"/>
              </w:rPr>
            </w:pPr>
          </w:p>
        </w:tc>
      </w:tr>
      <w:tr w:rsidR="00D0199B" w:rsidRPr="00D0199B" w14:paraId="1385E3EF" w14:textId="77777777" w:rsidTr="0003206E">
        <w:trPr>
          <w:trHeight w:val="268"/>
        </w:trPr>
        <w:tc>
          <w:tcPr>
            <w:tcW w:w="4361" w:type="dxa"/>
          </w:tcPr>
          <w:p w14:paraId="2829861A" w14:textId="77777777" w:rsidR="00D0199B" w:rsidRPr="00D0199B" w:rsidRDefault="00D0199B" w:rsidP="0003206E">
            <w:pPr>
              <w:pStyle w:val="af"/>
              <w:spacing w:after="120"/>
              <w:jc w:val="left"/>
              <w:rPr>
                <w:b/>
                <w:bCs/>
                <w:sz w:val="24"/>
                <w:szCs w:val="24"/>
              </w:rPr>
            </w:pPr>
            <w:r w:rsidRPr="00D0199B">
              <w:rPr>
                <w:sz w:val="24"/>
                <w:szCs w:val="24"/>
              </w:rPr>
              <w:t>Місцезнаходження</w:t>
            </w:r>
          </w:p>
        </w:tc>
        <w:tc>
          <w:tcPr>
            <w:tcW w:w="5386" w:type="dxa"/>
          </w:tcPr>
          <w:p w14:paraId="5C0A55AE" w14:textId="77777777" w:rsidR="00D0199B" w:rsidRPr="00D0199B" w:rsidRDefault="00D0199B" w:rsidP="0003206E">
            <w:pPr>
              <w:suppressAutoHyphens/>
              <w:spacing w:after="120"/>
              <w:rPr>
                <w:b/>
                <w:bCs/>
                <w:sz w:val="24"/>
                <w:szCs w:val="24"/>
              </w:rPr>
            </w:pPr>
          </w:p>
        </w:tc>
      </w:tr>
      <w:tr w:rsidR="00D0199B" w:rsidRPr="00D0199B" w14:paraId="7486E50F" w14:textId="77777777" w:rsidTr="0003206E">
        <w:trPr>
          <w:trHeight w:val="268"/>
        </w:trPr>
        <w:tc>
          <w:tcPr>
            <w:tcW w:w="4361" w:type="dxa"/>
          </w:tcPr>
          <w:p w14:paraId="1285F4A2" w14:textId="77777777" w:rsidR="00D0199B" w:rsidRPr="00D0199B" w:rsidRDefault="00D0199B" w:rsidP="0003206E">
            <w:pPr>
              <w:suppressAutoHyphens/>
              <w:spacing w:after="120"/>
              <w:rPr>
                <w:sz w:val="24"/>
                <w:szCs w:val="24"/>
              </w:rPr>
            </w:pPr>
            <w:r w:rsidRPr="00D0199B">
              <w:rPr>
                <w:sz w:val="24"/>
                <w:szCs w:val="24"/>
              </w:rPr>
              <w:t>Телефон</w:t>
            </w:r>
          </w:p>
        </w:tc>
        <w:tc>
          <w:tcPr>
            <w:tcW w:w="5386" w:type="dxa"/>
          </w:tcPr>
          <w:p w14:paraId="3806B628" w14:textId="77777777" w:rsidR="00D0199B" w:rsidRPr="00D0199B" w:rsidRDefault="00D0199B" w:rsidP="0003206E">
            <w:pPr>
              <w:autoSpaceDE/>
              <w:autoSpaceDN/>
              <w:spacing w:after="120"/>
              <w:rPr>
                <w:b/>
                <w:bCs/>
                <w:sz w:val="24"/>
                <w:szCs w:val="24"/>
              </w:rPr>
            </w:pPr>
          </w:p>
        </w:tc>
      </w:tr>
      <w:tr w:rsidR="00D0199B" w:rsidRPr="00D0199B" w14:paraId="17BDC491" w14:textId="77777777" w:rsidTr="0003206E">
        <w:trPr>
          <w:trHeight w:val="277"/>
        </w:trPr>
        <w:tc>
          <w:tcPr>
            <w:tcW w:w="4361" w:type="dxa"/>
          </w:tcPr>
          <w:p w14:paraId="760E6A0E" w14:textId="77777777" w:rsidR="00D0199B" w:rsidRPr="00D0199B" w:rsidRDefault="00D0199B" w:rsidP="0003206E">
            <w:pPr>
              <w:suppressAutoHyphens/>
              <w:spacing w:after="120"/>
              <w:rPr>
                <w:b/>
                <w:bCs/>
                <w:sz w:val="24"/>
                <w:szCs w:val="24"/>
              </w:rPr>
            </w:pPr>
            <w:r w:rsidRPr="00D0199B">
              <w:rPr>
                <w:bCs/>
                <w:sz w:val="24"/>
                <w:szCs w:val="24"/>
              </w:rPr>
              <w:t>Адреса електронної пошти</w:t>
            </w:r>
          </w:p>
        </w:tc>
        <w:tc>
          <w:tcPr>
            <w:tcW w:w="5386" w:type="dxa"/>
          </w:tcPr>
          <w:p w14:paraId="220793CC" w14:textId="77777777" w:rsidR="00D0199B" w:rsidRPr="00D0199B" w:rsidRDefault="00D0199B" w:rsidP="0003206E">
            <w:pPr>
              <w:suppressAutoHyphens/>
              <w:spacing w:after="120"/>
              <w:rPr>
                <w:b/>
                <w:bCs/>
                <w:sz w:val="24"/>
                <w:szCs w:val="24"/>
              </w:rPr>
            </w:pPr>
          </w:p>
        </w:tc>
      </w:tr>
      <w:tr w:rsidR="00D0199B" w:rsidRPr="00D0199B" w14:paraId="62BD0B6A" w14:textId="77777777" w:rsidTr="0003206E">
        <w:tc>
          <w:tcPr>
            <w:tcW w:w="4361" w:type="dxa"/>
          </w:tcPr>
          <w:p w14:paraId="662A9EC7" w14:textId="77777777" w:rsidR="00D0199B" w:rsidRPr="00D0199B" w:rsidRDefault="00D0199B" w:rsidP="0003206E">
            <w:pPr>
              <w:suppressAutoHyphens/>
              <w:spacing w:after="120"/>
              <w:rPr>
                <w:b/>
                <w:bCs/>
                <w:sz w:val="24"/>
                <w:szCs w:val="24"/>
              </w:rPr>
            </w:pPr>
            <w:r w:rsidRPr="00D0199B">
              <w:rPr>
                <w:sz w:val="24"/>
                <w:szCs w:val="24"/>
              </w:rPr>
              <w:t xml:space="preserve">Поточний / кореспондентський рахунок </w:t>
            </w:r>
          </w:p>
        </w:tc>
        <w:tc>
          <w:tcPr>
            <w:tcW w:w="5386" w:type="dxa"/>
          </w:tcPr>
          <w:p w14:paraId="0C1A29AA" w14:textId="77777777" w:rsidR="00D0199B" w:rsidRPr="00D0199B" w:rsidRDefault="00D0199B" w:rsidP="0003206E">
            <w:pPr>
              <w:suppressAutoHyphens/>
              <w:spacing w:after="120"/>
              <w:rPr>
                <w:b/>
                <w:bCs/>
                <w:sz w:val="24"/>
                <w:szCs w:val="24"/>
              </w:rPr>
            </w:pPr>
          </w:p>
        </w:tc>
      </w:tr>
      <w:tr w:rsidR="00D0199B" w:rsidRPr="00D0199B" w14:paraId="2570F452" w14:textId="77777777" w:rsidTr="0003206E">
        <w:tc>
          <w:tcPr>
            <w:tcW w:w="4361" w:type="dxa"/>
          </w:tcPr>
          <w:p w14:paraId="096BC53E" w14:textId="77777777" w:rsidR="00D0199B" w:rsidRPr="00D0199B" w:rsidRDefault="00D0199B" w:rsidP="0003206E">
            <w:pPr>
              <w:suppressAutoHyphens/>
              <w:spacing w:after="120"/>
              <w:rPr>
                <w:sz w:val="24"/>
                <w:szCs w:val="24"/>
              </w:rPr>
            </w:pPr>
            <w:r w:rsidRPr="00D0199B">
              <w:rPr>
                <w:sz w:val="24"/>
                <w:szCs w:val="24"/>
              </w:rPr>
              <w:t>Статус платника податку на додану вартість та індивідуальний податковий номер (якщо є платником податку на додану вартість)</w:t>
            </w:r>
          </w:p>
        </w:tc>
        <w:tc>
          <w:tcPr>
            <w:tcW w:w="5386" w:type="dxa"/>
          </w:tcPr>
          <w:p w14:paraId="067A85F0" w14:textId="77777777" w:rsidR="00D0199B" w:rsidRPr="00D0199B" w:rsidRDefault="00D0199B" w:rsidP="0003206E">
            <w:pPr>
              <w:suppressAutoHyphens/>
              <w:spacing w:after="120"/>
              <w:rPr>
                <w:b/>
                <w:bCs/>
                <w:sz w:val="24"/>
                <w:szCs w:val="24"/>
              </w:rPr>
            </w:pPr>
          </w:p>
        </w:tc>
      </w:tr>
      <w:tr w:rsidR="00D0199B" w:rsidRPr="00D0199B" w14:paraId="77E6421F" w14:textId="77777777" w:rsidTr="0003206E">
        <w:tc>
          <w:tcPr>
            <w:tcW w:w="4361" w:type="dxa"/>
          </w:tcPr>
          <w:p w14:paraId="7959C71A" w14:textId="77777777" w:rsidR="00D0199B" w:rsidRPr="00D0199B" w:rsidRDefault="00D0199B" w:rsidP="0003206E">
            <w:pPr>
              <w:spacing w:after="120"/>
              <w:rPr>
                <w:sz w:val="24"/>
                <w:szCs w:val="24"/>
              </w:rPr>
            </w:pPr>
            <w:r w:rsidRPr="00D0199B">
              <w:rPr>
                <w:sz w:val="24"/>
                <w:szCs w:val="24"/>
              </w:rPr>
              <w:t xml:space="preserve">Платник податку на прибуток </w:t>
            </w:r>
          </w:p>
        </w:tc>
        <w:tc>
          <w:tcPr>
            <w:tcW w:w="5386" w:type="dxa"/>
          </w:tcPr>
          <w:p w14:paraId="04381E12" w14:textId="77777777" w:rsidR="00D0199B" w:rsidRPr="00D0199B" w:rsidRDefault="00D0199B" w:rsidP="0003206E">
            <w:pPr>
              <w:autoSpaceDE/>
              <w:autoSpaceDN/>
              <w:spacing w:after="120"/>
              <w:rPr>
                <w:b/>
                <w:bCs/>
                <w:sz w:val="24"/>
                <w:szCs w:val="24"/>
              </w:rPr>
            </w:pPr>
          </w:p>
        </w:tc>
      </w:tr>
    </w:tbl>
    <w:p w14:paraId="57839832" w14:textId="77777777" w:rsidR="00D0199B" w:rsidRPr="00D0199B" w:rsidRDefault="00D0199B" w:rsidP="00D0199B">
      <w:pPr>
        <w:spacing w:after="120"/>
        <w:ind w:firstLine="567"/>
        <w:rPr>
          <w:sz w:val="24"/>
          <w:szCs w:val="24"/>
        </w:rPr>
      </w:pPr>
    </w:p>
    <w:tbl>
      <w:tblPr>
        <w:tblW w:w="9781" w:type="dxa"/>
        <w:tblLayout w:type="fixed"/>
        <w:tblLook w:val="01E0" w:firstRow="1" w:lastRow="1" w:firstColumn="1" w:lastColumn="1" w:noHBand="0" w:noVBand="0"/>
      </w:tblPr>
      <w:tblGrid>
        <w:gridCol w:w="4395"/>
        <w:gridCol w:w="5386"/>
      </w:tblGrid>
      <w:tr w:rsidR="00D0199B" w:rsidRPr="00D0199B" w14:paraId="31858BA3" w14:textId="77777777" w:rsidTr="0003206E">
        <w:trPr>
          <w:trHeight w:val="1224"/>
        </w:trPr>
        <w:tc>
          <w:tcPr>
            <w:tcW w:w="4395" w:type="dxa"/>
          </w:tcPr>
          <w:p w14:paraId="6E729698" w14:textId="77777777" w:rsidR="00D0199B" w:rsidRPr="00D0199B" w:rsidRDefault="00D0199B" w:rsidP="0003206E">
            <w:pPr>
              <w:ind w:hanging="107"/>
              <w:jc w:val="center"/>
              <w:rPr>
                <w:sz w:val="18"/>
                <w:szCs w:val="18"/>
                <w:u w:val="single"/>
              </w:rPr>
            </w:pPr>
          </w:p>
          <w:p w14:paraId="3D083CA8" w14:textId="77777777" w:rsidR="00D0199B" w:rsidRPr="00D0199B" w:rsidRDefault="00D0199B" w:rsidP="0003206E">
            <w:pPr>
              <w:jc w:val="center"/>
              <w:rPr>
                <w:sz w:val="18"/>
                <w:szCs w:val="18"/>
              </w:rPr>
            </w:pPr>
            <w:r w:rsidRPr="00D0199B">
              <w:rPr>
                <w:sz w:val="18"/>
                <w:szCs w:val="18"/>
              </w:rPr>
              <w:t>_____________________________________</w:t>
            </w:r>
          </w:p>
          <w:p w14:paraId="000BC131" w14:textId="77777777" w:rsidR="00D0199B" w:rsidRPr="00D0199B" w:rsidRDefault="00D0199B" w:rsidP="0003206E">
            <w:pPr>
              <w:ind w:hanging="107"/>
              <w:jc w:val="center"/>
              <w:rPr>
                <w:sz w:val="18"/>
                <w:szCs w:val="18"/>
              </w:rPr>
            </w:pPr>
            <w:r w:rsidRPr="00D0199B">
              <w:rPr>
                <w:sz w:val="18"/>
                <w:szCs w:val="18"/>
              </w:rPr>
              <w:t>(посада уповноваженого представника, який підписав заяву</w:t>
            </w:r>
            <w:r w:rsidRPr="00D0199B">
              <w:t xml:space="preserve"> </w:t>
            </w:r>
            <w:r w:rsidRPr="00D0199B">
              <w:rPr>
                <w:sz w:val="18"/>
                <w:szCs w:val="18"/>
              </w:rPr>
              <w:t>кваліфікованим електронним підписом або удосконаленим електронним підписом,</w:t>
            </w:r>
            <w:r w:rsidRPr="00D0199B">
              <w:t xml:space="preserve"> </w:t>
            </w:r>
            <w:r w:rsidRPr="00D0199B">
              <w:rPr>
                <w:sz w:val="18"/>
                <w:szCs w:val="18"/>
              </w:rPr>
              <w:t>що базується на кваліфікованому сертифікаті електронного підпису)</w:t>
            </w:r>
          </w:p>
          <w:p w14:paraId="5DFF2534" w14:textId="77777777" w:rsidR="00D0199B" w:rsidRPr="00D0199B" w:rsidRDefault="00D0199B" w:rsidP="0003206E">
            <w:pPr>
              <w:ind w:hanging="107"/>
              <w:jc w:val="center"/>
              <w:rPr>
                <w:sz w:val="18"/>
                <w:szCs w:val="18"/>
              </w:rPr>
            </w:pPr>
          </w:p>
        </w:tc>
        <w:tc>
          <w:tcPr>
            <w:tcW w:w="5386" w:type="dxa"/>
          </w:tcPr>
          <w:p w14:paraId="204322C5" w14:textId="77777777" w:rsidR="00D0199B" w:rsidRPr="00D0199B" w:rsidRDefault="00D0199B" w:rsidP="0003206E">
            <w:pPr>
              <w:ind w:firstLine="360"/>
              <w:jc w:val="center"/>
              <w:rPr>
                <w:sz w:val="18"/>
                <w:szCs w:val="18"/>
              </w:rPr>
            </w:pPr>
          </w:p>
          <w:p w14:paraId="4A99AFBD" w14:textId="77777777" w:rsidR="00D0199B" w:rsidRPr="00D0199B" w:rsidRDefault="00D0199B" w:rsidP="0003206E">
            <w:pPr>
              <w:jc w:val="center"/>
              <w:rPr>
                <w:sz w:val="18"/>
                <w:szCs w:val="18"/>
              </w:rPr>
            </w:pPr>
            <w:r w:rsidRPr="00D0199B">
              <w:rPr>
                <w:sz w:val="18"/>
                <w:szCs w:val="18"/>
              </w:rPr>
              <w:t>______________________________</w:t>
            </w:r>
          </w:p>
          <w:p w14:paraId="04F7CD24" w14:textId="77777777" w:rsidR="00D0199B" w:rsidRPr="00D0199B" w:rsidRDefault="00D0199B" w:rsidP="0003206E">
            <w:pPr>
              <w:jc w:val="center"/>
              <w:rPr>
                <w:sz w:val="18"/>
                <w:szCs w:val="18"/>
              </w:rPr>
            </w:pPr>
            <w:r w:rsidRPr="00D0199B">
              <w:rPr>
                <w:sz w:val="18"/>
                <w:szCs w:val="18"/>
              </w:rPr>
              <w:t>(прізвище, ім’я, за наявності по батькові)</w:t>
            </w:r>
          </w:p>
        </w:tc>
      </w:tr>
    </w:tbl>
    <w:p w14:paraId="6B4AB079" w14:textId="77777777" w:rsidR="00D0199B" w:rsidRPr="00D0199B" w:rsidRDefault="00D0199B" w:rsidP="00D0199B">
      <w:pPr>
        <w:pStyle w:val="11"/>
        <w:pBdr>
          <w:bottom w:val="single" w:sz="12" w:space="1" w:color="auto"/>
        </w:pBdr>
      </w:pPr>
    </w:p>
    <w:p w14:paraId="2B60FE01" w14:textId="77777777" w:rsidR="00D0199B" w:rsidRPr="00D0199B" w:rsidRDefault="00D0199B" w:rsidP="00D0199B">
      <w:pPr>
        <w:pStyle w:val="11"/>
        <w:jc w:val="center"/>
        <w:rPr>
          <w:caps/>
        </w:rPr>
      </w:pPr>
      <w:r w:rsidRPr="00D0199B">
        <w:rPr>
          <w:caps/>
        </w:rPr>
        <w:t>відмітки РОЗРАХУНКОВОГО ЦЕНТРУ</w:t>
      </w:r>
    </w:p>
    <w:p w14:paraId="42FD4381" w14:textId="77777777" w:rsidR="00D0199B" w:rsidRPr="00D0199B" w:rsidRDefault="00D0199B" w:rsidP="00D0199B">
      <w:pPr>
        <w:spacing w:after="60"/>
        <w:rPr>
          <w:sz w:val="24"/>
          <w:szCs w:val="24"/>
        </w:rPr>
      </w:pPr>
    </w:p>
    <w:p w14:paraId="09138F39" w14:textId="77777777" w:rsidR="00D0199B" w:rsidRPr="00D0199B" w:rsidRDefault="00D0199B" w:rsidP="00D0199B">
      <w:pPr>
        <w:spacing w:after="60"/>
        <w:rPr>
          <w:sz w:val="24"/>
          <w:szCs w:val="24"/>
        </w:rPr>
      </w:pPr>
      <w:r w:rsidRPr="00D0199B">
        <w:rPr>
          <w:sz w:val="24"/>
          <w:szCs w:val="24"/>
        </w:rPr>
        <w:t>Реквізити Розрахункового центру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919"/>
      </w:tblGrid>
      <w:tr w:rsidR="00D0199B" w:rsidRPr="00D0199B" w:rsidDel="002743C6" w14:paraId="0A3B41DF" w14:textId="77777777" w:rsidTr="0003206E">
        <w:tc>
          <w:tcPr>
            <w:tcW w:w="3828" w:type="dxa"/>
          </w:tcPr>
          <w:p w14:paraId="4E6A2BA3" w14:textId="77777777" w:rsidR="00D0199B" w:rsidRPr="00D0199B" w:rsidRDefault="00D0199B" w:rsidP="0003206E">
            <w:pPr>
              <w:suppressAutoHyphens/>
              <w:spacing w:after="60"/>
              <w:rPr>
                <w:sz w:val="24"/>
                <w:szCs w:val="24"/>
              </w:rPr>
            </w:pPr>
            <w:r w:rsidRPr="00D0199B">
              <w:rPr>
                <w:sz w:val="24"/>
                <w:szCs w:val="24"/>
              </w:rPr>
              <w:t>Повне найменування</w:t>
            </w:r>
          </w:p>
        </w:tc>
        <w:tc>
          <w:tcPr>
            <w:tcW w:w="5919" w:type="dxa"/>
          </w:tcPr>
          <w:p w14:paraId="5A18F351" w14:textId="77777777" w:rsidR="00D0199B" w:rsidRPr="00D0199B" w:rsidDel="002743C6" w:rsidRDefault="00D0199B" w:rsidP="0003206E">
            <w:pPr>
              <w:tabs>
                <w:tab w:val="left" w:pos="67"/>
              </w:tabs>
              <w:suppressAutoHyphens/>
              <w:spacing w:after="60"/>
              <w:rPr>
                <w:bCs/>
                <w:sz w:val="24"/>
                <w:szCs w:val="24"/>
              </w:rPr>
            </w:pPr>
            <w:r w:rsidRPr="00D0199B">
              <w:rPr>
                <w:sz w:val="24"/>
                <w:szCs w:val="24"/>
              </w:rPr>
              <w:t>ПУБЛІЧНЕ АКЦІОНЕРНЕ ТОВАРИСТВО «РОЗРАХУНКОВИЙ ЦЕНТР З ОБСЛУГОВУВАННЯ ДОГОВОРІВ НА ФІНАНСОВИХ РИНКАХ»</w:t>
            </w:r>
          </w:p>
        </w:tc>
      </w:tr>
      <w:tr w:rsidR="00D0199B" w:rsidRPr="00D0199B" w:rsidDel="002743C6" w14:paraId="612CAA70" w14:textId="77777777" w:rsidTr="0003206E">
        <w:tc>
          <w:tcPr>
            <w:tcW w:w="3828" w:type="dxa"/>
          </w:tcPr>
          <w:p w14:paraId="1E5ABA84" w14:textId="77777777" w:rsidR="00D0199B" w:rsidRPr="00D0199B" w:rsidRDefault="00D0199B" w:rsidP="0003206E">
            <w:pPr>
              <w:suppressAutoHyphens/>
              <w:spacing w:after="60"/>
              <w:rPr>
                <w:b/>
                <w:bCs/>
                <w:sz w:val="24"/>
                <w:szCs w:val="24"/>
              </w:rPr>
            </w:pPr>
            <w:r w:rsidRPr="00D0199B">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919" w:type="dxa"/>
          </w:tcPr>
          <w:p w14:paraId="19B21DC4" w14:textId="77777777" w:rsidR="00D0199B" w:rsidRPr="00D0199B" w:rsidDel="002743C6" w:rsidRDefault="00D0199B" w:rsidP="0003206E">
            <w:pPr>
              <w:tabs>
                <w:tab w:val="left" w:pos="67"/>
              </w:tabs>
              <w:suppressAutoHyphens/>
              <w:spacing w:after="60"/>
              <w:rPr>
                <w:b/>
                <w:bCs/>
                <w:sz w:val="24"/>
                <w:szCs w:val="24"/>
              </w:rPr>
            </w:pPr>
            <w:r w:rsidRPr="00D0199B">
              <w:rPr>
                <w:sz w:val="24"/>
                <w:szCs w:val="24"/>
              </w:rPr>
              <w:t>35917889</w:t>
            </w:r>
          </w:p>
        </w:tc>
      </w:tr>
      <w:tr w:rsidR="00D0199B" w:rsidRPr="00D0199B" w:rsidDel="002743C6" w14:paraId="17CFEDF2" w14:textId="77777777" w:rsidTr="0003206E">
        <w:tc>
          <w:tcPr>
            <w:tcW w:w="3828" w:type="dxa"/>
          </w:tcPr>
          <w:p w14:paraId="09937A69" w14:textId="77777777" w:rsidR="00D0199B" w:rsidRPr="00D0199B" w:rsidRDefault="00D0199B" w:rsidP="0003206E">
            <w:pPr>
              <w:pStyle w:val="af"/>
              <w:spacing w:after="60"/>
              <w:jc w:val="left"/>
              <w:rPr>
                <w:b/>
                <w:bCs/>
                <w:sz w:val="24"/>
                <w:szCs w:val="24"/>
              </w:rPr>
            </w:pPr>
            <w:r w:rsidRPr="00D0199B">
              <w:rPr>
                <w:sz w:val="24"/>
                <w:szCs w:val="24"/>
              </w:rPr>
              <w:t>Місцезнаходження</w:t>
            </w:r>
          </w:p>
        </w:tc>
        <w:tc>
          <w:tcPr>
            <w:tcW w:w="5919" w:type="dxa"/>
          </w:tcPr>
          <w:p w14:paraId="79CBBAF3" w14:textId="77777777" w:rsidR="00D0199B" w:rsidRPr="00D0199B" w:rsidDel="002743C6" w:rsidRDefault="00D0199B" w:rsidP="0003206E">
            <w:pPr>
              <w:pStyle w:val="af"/>
              <w:tabs>
                <w:tab w:val="clear" w:pos="576"/>
                <w:tab w:val="left" w:pos="67"/>
              </w:tabs>
              <w:spacing w:after="60"/>
              <w:ind w:left="0" w:firstLine="0"/>
              <w:jc w:val="left"/>
              <w:rPr>
                <w:b/>
                <w:bCs/>
                <w:sz w:val="24"/>
                <w:szCs w:val="24"/>
              </w:rPr>
            </w:pPr>
            <w:r w:rsidRPr="00D0199B">
              <w:rPr>
                <w:sz w:val="24"/>
                <w:szCs w:val="24"/>
              </w:rPr>
              <w:t>04107, місто Київ, вулиця Якубенківська, будинок 7-Г</w:t>
            </w:r>
          </w:p>
        </w:tc>
      </w:tr>
      <w:tr w:rsidR="00D0199B" w:rsidRPr="00D0199B" w:rsidDel="002743C6" w14:paraId="2EDA4533" w14:textId="77777777" w:rsidTr="0003206E">
        <w:tc>
          <w:tcPr>
            <w:tcW w:w="3828" w:type="dxa"/>
          </w:tcPr>
          <w:p w14:paraId="1EE82586" w14:textId="77777777" w:rsidR="00D0199B" w:rsidRPr="00D0199B" w:rsidRDefault="00D0199B" w:rsidP="0003206E">
            <w:pPr>
              <w:pStyle w:val="af"/>
              <w:tabs>
                <w:tab w:val="clear" w:pos="576"/>
              </w:tabs>
              <w:spacing w:after="60"/>
              <w:ind w:left="0" w:firstLine="0"/>
              <w:jc w:val="left"/>
              <w:rPr>
                <w:sz w:val="24"/>
                <w:szCs w:val="24"/>
              </w:rPr>
            </w:pPr>
            <w:r w:rsidRPr="00D0199B">
              <w:rPr>
                <w:sz w:val="24"/>
                <w:szCs w:val="24"/>
              </w:rPr>
              <w:t xml:space="preserve">Інформація щодо наявності права на надання відповідних фінансових послуг </w:t>
            </w:r>
          </w:p>
        </w:tc>
        <w:tc>
          <w:tcPr>
            <w:tcW w:w="5919" w:type="dxa"/>
          </w:tcPr>
          <w:p w14:paraId="4AF43988" w14:textId="77777777" w:rsidR="00D0199B" w:rsidRPr="00D0199B" w:rsidRDefault="00D0199B" w:rsidP="0003206E">
            <w:pPr>
              <w:pStyle w:val="af"/>
              <w:tabs>
                <w:tab w:val="clear" w:pos="576"/>
                <w:tab w:val="left" w:pos="67"/>
              </w:tabs>
              <w:spacing w:after="60"/>
              <w:ind w:left="0" w:firstLine="0"/>
              <w:rPr>
                <w:sz w:val="24"/>
                <w:szCs w:val="24"/>
              </w:rPr>
            </w:pPr>
            <w:r w:rsidRPr="00D0199B">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164FE48F" w14:textId="77777777" w:rsidR="00D0199B" w:rsidRPr="00D0199B" w:rsidRDefault="00D0199B" w:rsidP="0003206E">
            <w:pPr>
              <w:pStyle w:val="af"/>
              <w:tabs>
                <w:tab w:val="clear" w:pos="576"/>
                <w:tab w:val="left" w:pos="67"/>
              </w:tabs>
              <w:spacing w:after="60"/>
              <w:ind w:left="0" w:firstLine="0"/>
              <w:rPr>
                <w:sz w:val="24"/>
                <w:szCs w:val="24"/>
              </w:rPr>
            </w:pPr>
            <w:r w:rsidRPr="00D0199B">
              <w:rPr>
                <w:sz w:val="24"/>
                <w:szCs w:val="24"/>
              </w:rPr>
              <w:t>Ліцензія на провадження професійної діяльності на ринках капіталу – клірингової діяльності з визначення зобов’язань</w:t>
            </w:r>
            <w:r w:rsidRPr="00D0199B">
              <w:rPr>
                <w:sz w:val="24"/>
                <w:szCs w:val="24"/>
                <w:lang w:eastAsia="uk-UA"/>
              </w:rPr>
              <w:t xml:space="preserve"> </w:t>
            </w:r>
            <w:r w:rsidRPr="00D0199B">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120006BD" w14:textId="77777777" w:rsidR="00D0199B" w:rsidRPr="00D0199B" w:rsidRDefault="00D0199B" w:rsidP="0003206E">
            <w:pPr>
              <w:pStyle w:val="af"/>
              <w:tabs>
                <w:tab w:val="clear" w:pos="576"/>
                <w:tab w:val="left" w:pos="67"/>
              </w:tabs>
              <w:spacing w:after="60"/>
              <w:ind w:left="0" w:firstLine="0"/>
              <w:rPr>
                <w:sz w:val="24"/>
                <w:szCs w:val="24"/>
              </w:rPr>
            </w:pPr>
            <w:r w:rsidRPr="00D0199B">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260F2A66" w14:textId="77777777" w:rsidR="00D0199B" w:rsidRPr="00D0199B" w:rsidRDefault="00D0199B" w:rsidP="0003206E">
            <w:pPr>
              <w:pStyle w:val="af"/>
              <w:tabs>
                <w:tab w:val="clear" w:pos="576"/>
                <w:tab w:val="left" w:pos="67"/>
              </w:tabs>
              <w:spacing w:after="60"/>
              <w:ind w:left="0" w:firstLine="0"/>
              <w:rPr>
                <w:sz w:val="24"/>
                <w:szCs w:val="24"/>
              </w:rPr>
            </w:pPr>
            <w:r w:rsidRPr="00D0199B">
              <w:rPr>
                <w:sz w:val="24"/>
                <w:szCs w:val="24"/>
              </w:rPr>
              <w:t>Ліцензія на здійснення валютних операцій від 15 липня 2022 року №54</w:t>
            </w:r>
          </w:p>
        </w:tc>
      </w:tr>
      <w:tr w:rsidR="00D0199B" w:rsidRPr="00D0199B" w:rsidDel="002743C6" w14:paraId="50EA964D" w14:textId="77777777" w:rsidTr="0003206E">
        <w:tc>
          <w:tcPr>
            <w:tcW w:w="3828" w:type="dxa"/>
          </w:tcPr>
          <w:p w14:paraId="069D8D92" w14:textId="77777777" w:rsidR="00D0199B" w:rsidRPr="00D0199B" w:rsidRDefault="00D0199B" w:rsidP="0003206E">
            <w:pPr>
              <w:suppressAutoHyphens/>
              <w:spacing w:after="60"/>
              <w:rPr>
                <w:sz w:val="24"/>
                <w:szCs w:val="24"/>
              </w:rPr>
            </w:pPr>
            <w:r w:rsidRPr="00D0199B">
              <w:rPr>
                <w:sz w:val="24"/>
                <w:szCs w:val="24"/>
              </w:rPr>
              <w:t>Телефон / факс</w:t>
            </w:r>
          </w:p>
        </w:tc>
        <w:tc>
          <w:tcPr>
            <w:tcW w:w="5919" w:type="dxa"/>
          </w:tcPr>
          <w:p w14:paraId="654CDDEC" w14:textId="77777777" w:rsidR="00D0199B" w:rsidRPr="00D0199B" w:rsidDel="002743C6" w:rsidRDefault="00D0199B" w:rsidP="0003206E">
            <w:pPr>
              <w:tabs>
                <w:tab w:val="left" w:pos="67"/>
              </w:tabs>
              <w:suppressAutoHyphens/>
              <w:spacing w:after="60"/>
              <w:rPr>
                <w:sz w:val="24"/>
                <w:szCs w:val="24"/>
              </w:rPr>
            </w:pPr>
            <w:r w:rsidRPr="00D0199B">
              <w:rPr>
                <w:sz w:val="24"/>
                <w:szCs w:val="24"/>
              </w:rPr>
              <w:t>+38(044) 585 42 42</w:t>
            </w:r>
          </w:p>
        </w:tc>
      </w:tr>
      <w:tr w:rsidR="00D0199B" w:rsidRPr="00D0199B" w:rsidDel="002743C6" w14:paraId="38D07146" w14:textId="77777777" w:rsidTr="0003206E">
        <w:tc>
          <w:tcPr>
            <w:tcW w:w="3828" w:type="dxa"/>
          </w:tcPr>
          <w:p w14:paraId="5294F392" w14:textId="77777777" w:rsidR="00D0199B" w:rsidRPr="00D0199B" w:rsidRDefault="00D0199B" w:rsidP="0003206E">
            <w:pPr>
              <w:suppressAutoHyphens/>
              <w:spacing w:after="60"/>
              <w:rPr>
                <w:sz w:val="24"/>
                <w:szCs w:val="24"/>
              </w:rPr>
            </w:pPr>
            <w:r w:rsidRPr="00D0199B">
              <w:rPr>
                <w:sz w:val="24"/>
                <w:szCs w:val="24"/>
              </w:rPr>
              <w:t>Адреса електронної пошти</w:t>
            </w:r>
          </w:p>
        </w:tc>
        <w:tc>
          <w:tcPr>
            <w:tcW w:w="5919" w:type="dxa"/>
          </w:tcPr>
          <w:p w14:paraId="3750FB96" w14:textId="77777777" w:rsidR="00D0199B" w:rsidRPr="00D0199B" w:rsidRDefault="00D0199B" w:rsidP="0003206E">
            <w:pPr>
              <w:tabs>
                <w:tab w:val="left" w:pos="67"/>
              </w:tabs>
              <w:suppressAutoHyphens/>
              <w:spacing w:after="60"/>
              <w:rPr>
                <w:sz w:val="24"/>
                <w:szCs w:val="24"/>
              </w:rPr>
            </w:pPr>
            <w:r w:rsidRPr="00D0199B">
              <w:rPr>
                <w:sz w:val="24"/>
                <w:szCs w:val="24"/>
              </w:rPr>
              <w:t>dogovor.info@settlement.com.ua</w:t>
            </w:r>
          </w:p>
        </w:tc>
      </w:tr>
      <w:tr w:rsidR="00D0199B" w:rsidRPr="00D0199B" w:rsidDel="002743C6" w14:paraId="7911B364" w14:textId="77777777" w:rsidTr="0003206E">
        <w:tc>
          <w:tcPr>
            <w:tcW w:w="3828" w:type="dxa"/>
          </w:tcPr>
          <w:p w14:paraId="2F9664B8" w14:textId="77777777" w:rsidR="00D0199B" w:rsidRPr="00D0199B" w:rsidRDefault="00D0199B" w:rsidP="0003206E">
            <w:pPr>
              <w:suppressAutoHyphens/>
              <w:spacing w:after="60"/>
              <w:rPr>
                <w:sz w:val="24"/>
                <w:szCs w:val="24"/>
              </w:rPr>
            </w:pPr>
            <w:r w:rsidRPr="00D0199B">
              <w:rPr>
                <w:sz w:val="24"/>
                <w:szCs w:val="24"/>
              </w:rPr>
              <w:t>Вебсайт</w:t>
            </w:r>
          </w:p>
        </w:tc>
        <w:tc>
          <w:tcPr>
            <w:tcW w:w="5919" w:type="dxa"/>
          </w:tcPr>
          <w:p w14:paraId="37A2BBF7" w14:textId="77777777" w:rsidR="00D0199B" w:rsidRPr="00D0199B" w:rsidRDefault="00D0199B" w:rsidP="0003206E">
            <w:pPr>
              <w:tabs>
                <w:tab w:val="left" w:pos="67"/>
              </w:tabs>
              <w:suppressAutoHyphens/>
              <w:spacing w:after="60"/>
              <w:rPr>
                <w:sz w:val="24"/>
                <w:szCs w:val="24"/>
              </w:rPr>
            </w:pPr>
            <w:r w:rsidRPr="00D0199B">
              <w:rPr>
                <w:sz w:val="24"/>
                <w:szCs w:val="24"/>
              </w:rPr>
              <w:t>www.settlement.com.ua</w:t>
            </w:r>
          </w:p>
        </w:tc>
      </w:tr>
      <w:tr w:rsidR="00D0199B" w:rsidRPr="00D0199B" w:rsidDel="002743C6" w14:paraId="22AE6003" w14:textId="77777777" w:rsidTr="0003206E">
        <w:tc>
          <w:tcPr>
            <w:tcW w:w="3828" w:type="dxa"/>
          </w:tcPr>
          <w:p w14:paraId="371BFA2A" w14:textId="77777777" w:rsidR="00D0199B" w:rsidRPr="00D0199B" w:rsidRDefault="00D0199B" w:rsidP="0003206E">
            <w:pPr>
              <w:pStyle w:val="af"/>
              <w:tabs>
                <w:tab w:val="clear" w:pos="576"/>
                <w:tab w:val="left" w:pos="67"/>
              </w:tabs>
              <w:spacing w:after="60"/>
              <w:ind w:left="0" w:firstLine="0"/>
              <w:jc w:val="left"/>
              <w:rPr>
                <w:sz w:val="24"/>
                <w:szCs w:val="24"/>
              </w:rPr>
            </w:pPr>
            <w:r w:rsidRPr="00D0199B">
              <w:rPr>
                <w:sz w:val="24"/>
                <w:szCs w:val="24"/>
              </w:rPr>
              <w:t xml:space="preserve">Поточний рахунок </w:t>
            </w:r>
          </w:p>
          <w:p w14:paraId="4758FA65" w14:textId="77777777" w:rsidR="00D0199B" w:rsidRPr="00D0199B" w:rsidRDefault="00D0199B" w:rsidP="0003206E">
            <w:pPr>
              <w:suppressAutoHyphens/>
              <w:spacing w:after="60"/>
              <w:rPr>
                <w:b/>
                <w:bCs/>
                <w:sz w:val="24"/>
                <w:szCs w:val="24"/>
              </w:rPr>
            </w:pPr>
          </w:p>
        </w:tc>
        <w:tc>
          <w:tcPr>
            <w:tcW w:w="5919" w:type="dxa"/>
          </w:tcPr>
          <w:p w14:paraId="3B8AC610" w14:textId="77777777" w:rsidR="00D0199B" w:rsidRPr="00D0199B" w:rsidRDefault="00D0199B" w:rsidP="0003206E">
            <w:pPr>
              <w:spacing w:after="60"/>
              <w:rPr>
                <w:sz w:val="24"/>
                <w:szCs w:val="24"/>
              </w:rPr>
            </w:pPr>
            <w:r w:rsidRPr="00D0199B">
              <w:rPr>
                <w:sz w:val="24"/>
                <w:szCs w:val="24"/>
              </w:rPr>
              <w:t xml:space="preserve">№ UA493000010000032305338201027 </w:t>
            </w:r>
          </w:p>
          <w:p w14:paraId="55DD37B1" w14:textId="77777777" w:rsidR="00D0199B" w:rsidRPr="00D0199B" w:rsidDel="002743C6" w:rsidRDefault="00D0199B" w:rsidP="0003206E">
            <w:pPr>
              <w:pStyle w:val="af"/>
              <w:tabs>
                <w:tab w:val="clear" w:pos="576"/>
                <w:tab w:val="left" w:pos="67"/>
              </w:tabs>
              <w:spacing w:after="60"/>
              <w:ind w:left="0" w:firstLine="0"/>
              <w:jc w:val="left"/>
              <w:rPr>
                <w:b/>
                <w:bCs/>
                <w:sz w:val="24"/>
                <w:szCs w:val="24"/>
              </w:rPr>
            </w:pPr>
            <w:r w:rsidRPr="00D0199B">
              <w:rPr>
                <w:sz w:val="24"/>
                <w:szCs w:val="24"/>
              </w:rPr>
              <w:t xml:space="preserve">в Національному банку України </w:t>
            </w:r>
          </w:p>
        </w:tc>
      </w:tr>
      <w:tr w:rsidR="00D0199B" w:rsidRPr="00D0199B" w:rsidDel="002743C6" w14:paraId="712662B0" w14:textId="77777777" w:rsidTr="0003206E">
        <w:tc>
          <w:tcPr>
            <w:tcW w:w="3828" w:type="dxa"/>
          </w:tcPr>
          <w:p w14:paraId="16A61D59" w14:textId="77777777" w:rsidR="00D0199B" w:rsidRPr="00D0199B" w:rsidRDefault="00D0199B" w:rsidP="0003206E">
            <w:pPr>
              <w:spacing w:after="60"/>
              <w:rPr>
                <w:sz w:val="24"/>
                <w:szCs w:val="24"/>
              </w:rPr>
            </w:pPr>
            <w:r w:rsidRPr="00D0199B">
              <w:rPr>
                <w:sz w:val="24"/>
                <w:szCs w:val="24"/>
              </w:rPr>
              <w:t>Статус платника податку на додану вартість та податку на прибуток</w:t>
            </w:r>
          </w:p>
          <w:p w14:paraId="7DC09307" w14:textId="77777777" w:rsidR="00D0199B" w:rsidRPr="00D0199B" w:rsidRDefault="00D0199B" w:rsidP="0003206E">
            <w:pPr>
              <w:spacing w:after="60"/>
              <w:rPr>
                <w:b/>
                <w:bCs/>
                <w:sz w:val="24"/>
                <w:szCs w:val="24"/>
              </w:rPr>
            </w:pPr>
          </w:p>
        </w:tc>
        <w:tc>
          <w:tcPr>
            <w:tcW w:w="5919" w:type="dxa"/>
          </w:tcPr>
          <w:p w14:paraId="5FD5807B" w14:textId="77777777" w:rsidR="00D0199B" w:rsidRPr="00D0199B" w:rsidRDefault="00D0199B" w:rsidP="0003206E">
            <w:pPr>
              <w:spacing w:after="60"/>
              <w:rPr>
                <w:sz w:val="24"/>
                <w:szCs w:val="24"/>
              </w:rPr>
            </w:pPr>
            <w:r w:rsidRPr="00D0199B">
              <w:rPr>
                <w:sz w:val="24"/>
                <w:szCs w:val="24"/>
              </w:rPr>
              <w:t>Є платником податку на додану вартість</w:t>
            </w:r>
          </w:p>
          <w:p w14:paraId="1CAEE227" w14:textId="77777777" w:rsidR="00D0199B" w:rsidRPr="00D0199B" w:rsidRDefault="00D0199B" w:rsidP="0003206E">
            <w:pPr>
              <w:tabs>
                <w:tab w:val="left" w:pos="67"/>
              </w:tabs>
              <w:spacing w:after="60"/>
              <w:rPr>
                <w:sz w:val="24"/>
                <w:szCs w:val="24"/>
              </w:rPr>
            </w:pPr>
            <w:r w:rsidRPr="00D0199B">
              <w:rPr>
                <w:sz w:val="24"/>
                <w:szCs w:val="24"/>
              </w:rPr>
              <w:t>Індивідуальний податковий номер 359178826590</w:t>
            </w:r>
          </w:p>
          <w:p w14:paraId="7C26A21E" w14:textId="77777777" w:rsidR="00D0199B" w:rsidRPr="00D0199B" w:rsidDel="002743C6" w:rsidRDefault="00D0199B" w:rsidP="0003206E">
            <w:pPr>
              <w:tabs>
                <w:tab w:val="left" w:pos="67"/>
              </w:tabs>
              <w:spacing w:after="60"/>
              <w:rPr>
                <w:b/>
                <w:bCs/>
                <w:sz w:val="24"/>
                <w:szCs w:val="24"/>
              </w:rPr>
            </w:pPr>
            <w:r w:rsidRPr="00D0199B">
              <w:rPr>
                <w:sz w:val="24"/>
                <w:szCs w:val="24"/>
              </w:rPr>
              <w:t>Є платником податку на прибуток за базовою (основною) ставкою відповідно до підпункту а) пункту 136.1</w:t>
            </w:r>
            <w:r w:rsidRPr="00D0199B">
              <w:rPr>
                <w:sz w:val="24"/>
                <w:szCs w:val="24"/>
                <w:vertAlign w:val="superscript"/>
              </w:rPr>
              <w:t>1</w:t>
            </w:r>
            <w:r w:rsidRPr="00D0199B">
              <w:rPr>
                <w:sz w:val="24"/>
                <w:szCs w:val="24"/>
              </w:rPr>
              <w:t xml:space="preserve"> статті 136 розділу ІІІ Податкового кодексу України</w:t>
            </w:r>
          </w:p>
        </w:tc>
      </w:tr>
    </w:tbl>
    <w:p w14:paraId="68A4FBA3" w14:textId="77777777" w:rsidR="00D0199B" w:rsidRPr="00D0199B" w:rsidRDefault="00D0199B" w:rsidP="00D0199B">
      <w:pPr>
        <w:tabs>
          <w:tab w:val="left" w:pos="851"/>
        </w:tabs>
        <w:spacing w:after="120"/>
        <w:rPr>
          <w:rStyle w:val="markedcontent"/>
          <w:sz w:val="24"/>
          <w:szCs w:val="24"/>
        </w:rPr>
      </w:pPr>
    </w:p>
    <w:p w14:paraId="1C56863E" w14:textId="77777777" w:rsidR="00D0199B" w:rsidRPr="00D0199B" w:rsidRDefault="00D0199B" w:rsidP="00D0199B">
      <w:pPr>
        <w:tabs>
          <w:tab w:val="left" w:pos="993"/>
          <w:tab w:val="left" w:pos="1276"/>
        </w:tabs>
        <w:ind w:firstLine="567"/>
        <w:jc w:val="both"/>
        <w:rPr>
          <w:sz w:val="24"/>
          <w:szCs w:val="24"/>
        </w:rPr>
      </w:pPr>
      <w:r w:rsidRPr="00D0199B">
        <w:rPr>
          <w:sz w:val="24"/>
          <w:szCs w:val="24"/>
        </w:rPr>
        <w:t>Дата укладення Договору, номер Договору, посада, прізвище, ім’я, за наявності по батькові представника Розрахункового центру, який підписав кваліфікованим електронним підписом Заяву про приєднання, зазначаються уповноваженим представником Розрахункового центру у супровідному листі, з яким Розрахунковий центр надає Учаснику клірингу примірники Заяви про приєднання, Умов договору та Тарифів.</w:t>
      </w:r>
    </w:p>
    <w:p w14:paraId="4F867DCD" w14:textId="77777777" w:rsidR="00D0199B" w:rsidRDefault="00D0199B"/>
    <w:sectPr w:rsidR="00D0199B" w:rsidSect="00D0199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5513" w14:textId="77777777" w:rsidR="00D0199B" w:rsidRDefault="00D0199B" w:rsidP="00D0199B">
      <w:r>
        <w:separator/>
      </w:r>
    </w:p>
  </w:endnote>
  <w:endnote w:type="continuationSeparator" w:id="0">
    <w:p w14:paraId="082554B4" w14:textId="77777777" w:rsidR="00D0199B" w:rsidRDefault="00D0199B" w:rsidP="00D0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E0E6" w14:textId="77777777" w:rsidR="00D0199B" w:rsidRDefault="00D0199B" w:rsidP="00D0199B">
      <w:r>
        <w:separator/>
      </w:r>
    </w:p>
  </w:footnote>
  <w:footnote w:type="continuationSeparator" w:id="0">
    <w:p w14:paraId="05C9C3EC" w14:textId="77777777" w:rsidR="00D0199B" w:rsidRDefault="00D0199B" w:rsidP="00D0199B">
      <w:r>
        <w:continuationSeparator/>
      </w:r>
    </w:p>
  </w:footnote>
  <w:footnote w:id="1">
    <w:p w14:paraId="50BAEC40" w14:textId="77777777" w:rsidR="00D0199B" w:rsidRPr="00A4207C" w:rsidRDefault="00D0199B" w:rsidP="00D0199B">
      <w:r w:rsidRPr="00A4207C">
        <w:rPr>
          <w:rStyle w:val="af5"/>
          <w:color w:val="2C7FCE" w:themeColor="text2" w:themeTint="99"/>
        </w:rPr>
        <w:footnoteRef/>
      </w:r>
      <w:r w:rsidRPr="00A4207C">
        <w:t xml:space="preserve"> </w:t>
      </w:r>
      <w:r w:rsidRPr="00A4207C">
        <w:rPr>
          <w:color w:val="2C7FCE" w:themeColor="text2" w:themeTint="99"/>
        </w:rPr>
        <w:t>текст синього кольору є пояснюючим, при заповненні Заяви вказується необхідна інформація, визначена текстом синього кольору, а текст синього кольору видаляється</w:t>
      </w:r>
    </w:p>
    <w:p w14:paraId="2E0625AC" w14:textId="77777777" w:rsidR="00D0199B" w:rsidRPr="00A4207C" w:rsidRDefault="00D0199B" w:rsidP="00D0199B">
      <w:pPr>
        <w:pStyle w:val="af3"/>
      </w:pPr>
    </w:p>
  </w:footnote>
  <w:footnote w:id="2">
    <w:p w14:paraId="3CE009D5" w14:textId="77777777" w:rsidR="00D0199B" w:rsidRDefault="00D0199B" w:rsidP="00D0199B">
      <w:pPr>
        <w:jc w:val="both"/>
      </w:pPr>
      <w:r>
        <w:rPr>
          <w:rStyle w:val="af5"/>
        </w:rPr>
        <w:footnoteRef/>
      </w:r>
      <w:r>
        <w:t xml:space="preserve"> за бажанням Учасника клірингу при заповненні Заяви Учасник клірингу може залишити у тексті Заяви саме той</w:t>
      </w:r>
      <w:r w:rsidRPr="00607DDC">
        <w:t xml:space="preserve"> вид електронного підпису та електронної печатки, якими Учасник клірингу підпису</w:t>
      </w:r>
      <w:r>
        <w:t>ватиме</w:t>
      </w:r>
      <w:r w:rsidRPr="00607DDC">
        <w:t xml:space="preserve"> Заяву</w:t>
      </w:r>
    </w:p>
    <w:p w14:paraId="79E5FBC1" w14:textId="77777777" w:rsidR="00D0199B" w:rsidRDefault="00D0199B" w:rsidP="00D0199B">
      <w:pPr>
        <w:pStyle w:val="af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9B"/>
    <w:rsid w:val="001709B3"/>
    <w:rsid w:val="00777A1D"/>
    <w:rsid w:val="00D01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3F4D"/>
  <w15:chartTrackingRefBased/>
  <w15:docId w15:val="{8B98B00B-512E-4B63-ACB5-D26B430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99B"/>
    <w:pPr>
      <w:autoSpaceDE w:val="0"/>
      <w:autoSpaceDN w:val="0"/>
      <w:spacing w:after="0" w:line="240" w:lineRule="auto"/>
    </w:pPr>
    <w:rPr>
      <w:rFonts w:ascii="Times New Roman" w:eastAsia="Times New Roman" w:hAnsi="Times New Roman" w:cs="Times New Roman"/>
      <w:kern w:val="0"/>
      <w:sz w:val="20"/>
      <w:szCs w:val="20"/>
      <w:lang w:eastAsia="uk-UA"/>
      <w14:ligatures w14:val="none"/>
    </w:rPr>
  </w:style>
  <w:style w:type="paragraph" w:styleId="1">
    <w:name w:val="heading 1"/>
    <w:basedOn w:val="a"/>
    <w:next w:val="a"/>
    <w:link w:val="10"/>
    <w:uiPriority w:val="9"/>
    <w:qFormat/>
    <w:rsid w:val="00D0199B"/>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0199B"/>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0199B"/>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0199B"/>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0199B"/>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0199B"/>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0199B"/>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0199B"/>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0199B"/>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9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19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199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199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199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19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199B"/>
    <w:rPr>
      <w:rFonts w:eastAsiaTheme="majorEastAsia" w:cstheme="majorBidi"/>
      <w:color w:val="595959" w:themeColor="text1" w:themeTint="A6"/>
    </w:rPr>
  </w:style>
  <w:style w:type="character" w:customStyle="1" w:styleId="80">
    <w:name w:val="Заголовок 8 Знак"/>
    <w:basedOn w:val="a0"/>
    <w:link w:val="8"/>
    <w:uiPriority w:val="9"/>
    <w:semiHidden/>
    <w:rsid w:val="00D019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199B"/>
    <w:rPr>
      <w:rFonts w:eastAsiaTheme="majorEastAsia" w:cstheme="majorBidi"/>
      <w:color w:val="272727" w:themeColor="text1" w:themeTint="D8"/>
    </w:rPr>
  </w:style>
  <w:style w:type="paragraph" w:styleId="a3">
    <w:name w:val="Title"/>
    <w:basedOn w:val="a"/>
    <w:next w:val="a"/>
    <w:link w:val="a4"/>
    <w:uiPriority w:val="10"/>
    <w:qFormat/>
    <w:rsid w:val="00D0199B"/>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D01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99B"/>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D019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199B"/>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D0199B"/>
    <w:rPr>
      <w:i/>
      <w:iCs/>
      <w:color w:val="404040" w:themeColor="text1" w:themeTint="BF"/>
    </w:rPr>
  </w:style>
  <w:style w:type="paragraph" w:styleId="a9">
    <w:name w:val="List Paragraph"/>
    <w:basedOn w:val="a"/>
    <w:link w:val="aa"/>
    <w:uiPriority w:val="34"/>
    <w:qFormat/>
    <w:rsid w:val="00D0199B"/>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b">
    <w:name w:val="Intense Emphasis"/>
    <w:basedOn w:val="a0"/>
    <w:uiPriority w:val="21"/>
    <w:qFormat/>
    <w:rsid w:val="00D0199B"/>
    <w:rPr>
      <w:i/>
      <w:iCs/>
      <w:color w:val="0F4761" w:themeColor="accent1" w:themeShade="BF"/>
    </w:rPr>
  </w:style>
  <w:style w:type="paragraph" w:styleId="ac">
    <w:name w:val="Intense Quote"/>
    <w:basedOn w:val="a"/>
    <w:next w:val="a"/>
    <w:link w:val="ad"/>
    <w:uiPriority w:val="30"/>
    <w:qFormat/>
    <w:rsid w:val="00D0199B"/>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d">
    <w:name w:val="Насичена цитата Знак"/>
    <w:basedOn w:val="a0"/>
    <w:link w:val="ac"/>
    <w:uiPriority w:val="30"/>
    <w:rsid w:val="00D0199B"/>
    <w:rPr>
      <w:i/>
      <w:iCs/>
      <w:color w:val="0F4761" w:themeColor="accent1" w:themeShade="BF"/>
    </w:rPr>
  </w:style>
  <w:style w:type="character" w:styleId="ae">
    <w:name w:val="Intense Reference"/>
    <w:basedOn w:val="a0"/>
    <w:uiPriority w:val="32"/>
    <w:qFormat/>
    <w:rsid w:val="00D0199B"/>
    <w:rPr>
      <w:b/>
      <w:bCs/>
      <w:smallCaps/>
      <w:color w:val="0F4761" w:themeColor="accent1" w:themeShade="BF"/>
      <w:spacing w:val="5"/>
    </w:rPr>
  </w:style>
  <w:style w:type="paragraph" w:styleId="af">
    <w:name w:val="Body Text Indent"/>
    <w:basedOn w:val="a"/>
    <w:link w:val="af0"/>
    <w:rsid w:val="00D0199B"/>
    <w:pPr>
      <w:tabs>
        <w:tab w:val="left" w:pos="576"/>
      </w:tabs>
      <w:autoSpaceDE/>
      <w:autoSpaceDN/>
      <w:ind w:left="576" w:hanging="576"/>
      <w:jc w:val="both"/>
    </w:pPr>
    <w:rPr>
      <w:sz w:val="22"/>
      <w:lang w:eastAsia="ru-RU"/>
    </w:rPr>
  </w:style>
  <w:style w:type="character" w:customStyle="1" w:styleId="af0">
    <w:name w:val="Основний текст з відступом Знак"/>
    <w:basedOn w:val="a0"/>
    <w:link w:val="af"/>
    <w:rsid w:val="00D0199B"/>
    <w:rPr>
      <w:rFonts w:ascii="Times New Roman" w:eastAsia="Times New Roman" w:hAnsi="Times New Roman" w:cs="Times New Roman"/>
      <w:kern w:val="0"/>
      <w:sz w:val="22"/>
      <w:szCs w:val="20"/>
      <w:lang w:eastAsia="ru-RU"/>
      <w14:ligatures w14:val="none"/>
    </w:rPr>
  </w:style>
  <w:style w:type="character" w:styleId="af1">
    <w:name w:val="Placeholder Text"/>
    <w:basedOn w:val="a0"/>
    <w:uiPriority w:val="99"/>
    <w:semiHidden/>
    <w:rsid w:val="00D0199B"/>
    <w:rPr>
      <w:color w:val="808080"/>
    </w:rPr>
  </w:style>
  <w:style w:type="character" w:customStyle="1" w:styleId="aa">
    <w:name w:val="Абзац списку Знак"/>
    <w:link w:val="a9"/>
    <w:uiPriority w:val="34"/>
    <w:rsid w:val="00D0199B"/>
  </w:style>
  <w:style w:type="table" w:styleId="af2">
    <w:name w:val="Table Grid"/>
    <w:basedOn w:val="a1"/>
    <w:uiPriority w:val="59"/>
    <w:rsid w:val="00D0199B"/>
    <w:pPr>
      <w:spacing w:after="0" w:line="240" w:lineRule="auto"/>
    </w:pPr>
    <w:rPr>
      <w:rFonts w:ascii="Arial" w:eastAsia="Calibri" w:hAnsi="Arial"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uiPriority w:val="99"/>
    <w:rsid w:val="00D0199B"/>
    <w:pPr>
      <w:widowControl w:val="0"/>
      <w:spacing w:after="0" w:line="240" w:lineRule="auto"/>
    </w:pPr>
    <w:rPr>
      <w:rFonts w:ascii="Times New Roman" w:eastAsia="Times New Roman" w:hAnsi="Times New Roman" w:cs="Times New Roman"/>
      <w:b/>
      <w:kern w:val="0"/>
      <w:sz w:val="20"/>
      <w:szCs w:val="20"/>
      <w:lang w:eastAsia="ru-RU"/>
      <w14:ligatures w14:val="none"/>
    </w:rPr>
  </w:style>
  <w:style w:type="character" w:customStyle="1" w:styleId="markedcontent">
    <w:name w:val="markedcontent"/>
    <w:basedOn w:val="a0"/>
    <w:rsid w:val="00D0199B"/>
  </w:style>
  <w:style w:type="paragraph" w:styleId="af3">
    <w:name w:val="footnote text"/>
    <w:basedOn w:val="a"/>
    <w:link w:val="af4"/>
    <w:uiPriority w:val="99"/>
    <w:unhideWhenUsed/>
    <w:rsid w:val="00D0199B"/>
  </w:style>
  <w:style w:type="character" w:customStyle="1" w:styleId="af4">
    <w:name w:val="Текст виноски Знак"/>
    <w:basedOn w:val="a0"/>
    <w:link w:val="af3"/>
    <w:uiPriority w:val="99"/>
    <w:rsid w:val="00D0199B"/>
    <w:rPr>
      <w:rFonts w:ascii="Times New Roman" w:eastAsia="Times New Roman" w:hAnsi="Times New Roman" w:cs="Times New Roman"/>
      <w:kern w:val="0"/>
      <w:sz w:val="20"/>
      <w:szCs w:val="20"/>
      <w:lang w:eastAsia="uk-UA"/>
      <w14:ligatures w14:val="none"/>
    </w:rPr>
  </w:style>
  <w:style w:type="character" w:styleId="af5">
    <w:name w:val="footnote reference"/>
    <w:basedOn w:val="a0"/>
    <w:uiPriority w:val="99"/>
    <w:semiHidden/>
    <w:unhideWhenUsed/>
    <w:rsid w:val="00D0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778A289BA4C0BB0C150BF951BF954"/>
        <w:category>
          <w:name w:val="Загальні"/>
          <w:gallery w:val="placeholder"/>
        </w:category>
        <w:types>
          <w:type w:val="bbPlcHdr"/>
        </w:types>
        <w:behaviors>
          <w:behavior w:val="content"/>
        </w:behaviors>
        <w:guid w:val="{876DDBB8-6E0F-4939-BF8B-CD9475C3E722}"/>
      </w:docPartPr>
      <w:docPartBody>
        <w:p w:rsidR="00CD3349" w:rsidRDefault="00CD3349" w:rsidP="00CD3349">
          <w:pPr>
            <w:pStyle w:val="9C5778A289BA4C0BB0C150BF951BF954"/>
          </w:pPr>
          <w:r w:rsidRPr="00565360">
            <w:rPr>
              <w:rStyle w:val="a3"/>
              <w:rFonts w:eastAsia="Calibri" w:cs="Arial"/>
              <w:sz w:val="20"/>
              <w:szCs w:val="20"/>
            </w:rPr>
            <w:t>Найменування Клієнта</w:t>
          </w:r>
        </w:p>
      </w:docPartBody>
    </w:docPart>
    <w:docPart>
      <w:docPartPr>
        <w:name w:val="BAE49331997B451EA3D14B57A4A69583"/>
        <w:category>
          <w:name w:val="Загальні"/>
          <w:gallery w:val="placeholder"/>
        </w:category>
        <w:types>
          <w:type w:val="bbPlcHdr"/>
        </w:types>
        <w:behaviors>
          <w:behavior w:val="content"/>
        </w:behaviors>
        <w:guid w:val="{9958637A-2CD2-43FB-A5F5-497725E0E481}"/>
      </w:docPartPr>
      <w:docPartBody>
        <w:p w:rsidR="00CD3349" w:rsidRDefault="00CD3349" w:rsidP="00CD3349">
          <w:pPr>
            <w:pStyle w:val="BAE49331997B451EA3D14B57A4A69583"/>
          </w:pPr>
          <w:r w:rsidRPr="001334D3">
            <w:rPr>
              <w:rStyle w:val="a3"/>
              <w:rFonts w:ascii="Arial" w:eastAsia="Calibri" w:hAnsi="Arial" w:cs="Arial"/>
            </w:rPr>
            <w:t>Посада Уповн. особи</w:t>
          </w:r>
        </w:p>
      </w:docPartBody>
    </w:docPart>
    <w:docPart>
      <w:docPartPr>
        <w:name w:val="C52E01DB519A46D69532280F2427CB3C"/>
        <w:category>
          <w:name w:val="Загальні"/>
          <w:gallery w:val="placeholder"/>
        </w:category>
        <w:types>
          <w:type w:val="bbPlcHdr"/>
        </w:types>
        <w:behaviors>
          <w:behavior w:val="content"/>
        </w:behaviors>
        <w:guid w:val="{E5F0F608-5705-42EB-866A-5E2EAAFA1CE5}"/>
      </w:docPartPr>
      <w:docPartBody>
        <w:p w:rsidR="00CD3349" w:rsidRDefault="00CD3349" w:rsidP="00CD3349">
          <w:pPr>
            <w:pStyle w:val="C52E01DB519A46D69532280F2427CB3C"/>
          </w:pPr>
          <w:r w:rsidRPr="001334D3">
            <w:rPr>
              <w:rStyle w:val="a3"/>
              <w:rFonts w:ascii="Arial" w:eastAsia="Calibri" w:hAnsi="Arial" w:cs="Arial"/>
            </w:rPr>
            <w:t>П.І.Б. Уповн. особи</w:t>
          </w:r>
        </w:p>
      </w:docPartBody>
    </w:docPart>
    <w:docPart>
      <w:docPartPr>
        <w:name w:val="2DE39D211EB84BA0B1B5452A763EFE57"/>
        <w:category>
          <w:name w:val="Загальні"/>
          <w:gallery w:val="placeholder"/>
        </w:category>
        <w:types>
          <w:type w:val="bbPlcHdr"/>
        </w:types>
        <w:behaviors>
          <w:behavior w:val="content"/>
        </w:behaviors>
        <w:guid w:val="{F89265B1-0990-4322-87A2-2033755272DC}"/>
      </w:docPartPr>
      <w:docPartBody>
        <w:p w:rsidR="00CD3349" w:rsidRDefault="00CD3349" w:rsidP="00CD3349">
          <w:pPr>
            <w:pStyle w:val="2DE39D211EB84BA0B1B5452A763EFE57"/>
          </w:pPr>
          <w:r w:rsidRPr="001334D3">
            <w:rPr>
              <w:rStyle w:val="a3"/>
              <w:rFonts w:ascii="Arial" w:eastAsia="Calibri" w:hAnsi="Arial" w:cs="Arial"/>
            </w:rPr>
            <w:t>Документ (статут/довіреність)</w:t>
          </w:r>
        </w:p>
      </w:docPartBody>
    </w:docPart>
    <w:docPart>
      <w:docPartPr>
        <w:name w:val="797A4EB9BF6847C085DBF692E19B139B"/>
        <w:category>
          <w:name w:val="Загальні"/>
          <w:gallery w:val="placeholder"/>
        </w:category>
        <w:types>
          <w:type w:val="bbPlcHdr"/>
        </w:types>
        <w:behaviors>
          <w:behavior w:val="content"/>
        </w:behaviors>
        <w:guid w:val="{4C58E7EF-3BB7-484E-B77F-5B90DD3D873B}"/>
      </w:docPartPr>
      <w:docPartBody>
        <w:p w:rsidR="00CD3349" w:rsidRDefault="00CD3349" w:rsidP="00CD3349">
          <w:pPr>
            <w:pStyle w:val="797A4EB9BF6847C085DBF692E19B139B"/>
          </w:pPr>
          <w:r w:rsidRPr="001334D3">
            <w:rPr>
              <w:rStyle w:val="a3"/>
              <w:rFonts w:ascii="Arial" w:eastAsia="Calibri" w:hAnsi="Arial" w:cs="Arial"/>
            </w:rPr>
            <w:t>№ документу</w:t>
          </w:r>
        </w:p>
      </w:docPartBody>
    </w:docPart>
    <w:docPart>
      <w:docPartPr>
        <w:name w:val="4226B2F9CBD54D55BF257856F6B11156"/>
        <w:category>
          <w:name w:val="Загальні"/>
          <w:gallery w:val="placeholder"/>
        </w:category>
        <w:types>
          <w:type w:val="bbPlcHdr"/>
        </w:types>
        <w:behaviors>
          <w:behavior w:val="content"/>
        </w:behaviors>
        <w:guid w:val="{C02D0424-075F-48E0-B37E-8ECE4AA3B09A}"/>
      </w:docPartPr>
      <w:docPartBody>
        <w:p w:rsidR="00CD3349" w:rsidRDefault="00CD3349" w:rsidP="00CD3349">
          <w:pPr>
            <w:pStyle w:val="4226B2F9CBD54D55BF257856F6B11156"/>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49"/>
    <w:rsid w:val="00777A1D"/>
    <w:rsid w:val="00CD33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3349"/>
    <w:rPr>
      <w:rFonts w:cs="Times New Roman"/>
      <w:color w:val="808080"/>
    </w:rPr>
  </w:style>
  <w:style w:type="paragraph" w:customStyle="1" w:styleId="9C5778A289BA4C0BB0C150BF951BF954">
    <w:name w:val="9C5778A289BA4C0BB0C150BF951BF954"/>
    <w:rsid w:val="00CD3349"/>
  </w:style>
  <w:style w:type="paragraph" w:customStyle="1" w:styleId="BAE49331997B451EA3D14B57A4A69583">
    <w:name w:val="BAE49331997B451EA3D14B57A4A69583"/>
    <w:rsid w:val="00CD3349"/>
  </w:style>
  <w:style w:type="paragraph" w:customStyle="1" w:styleId="C52E01DB519A46D69532280F2427CB3C">
    <w:name w:val="C52E01DB519A46D69532280F2427CB3C"/>
    <w:rsid w:val="00CD3349"/>
  </w:style>
  <w:style w:type="paragraph" w:customStyle="1" w:styleId="2DE39D211EB84BA0B1B5452A763EFE57">
    <w:name w:val="2DE39D211EB84BA0B1B5452A763EFE57"/>
    <w:rsid w:val="00CD3349"/>
  </w:style>
  <w:style w:type="paragraph" w:customStyle="1" w:styleId="797A4EB9BF6847C085DBF692E19B139B">
    <w:name w:val="797A4EB9BF6847C085DBF692E19B139B"/>
    <w:rsid w:val="00CD3349"/>
  </w:style>
  <w:style w:type="paragraph" w:customStyle="1" w:styleId="4226B2F9CBD54D55BF257856F6B11156">
    <w:name w:val="4226B2F9CBD54D55BF257856F6B11156"/>
    <w:rsid w:val="00CD3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1863</Words>
  <Characters>13309</Characters>
  <Application>Microsoft Office Word</Application>
  <DocSecurity>0</DocSecurity>
  <Lines>302</Lines>
  <Paragraphs>107</Paragraphs>
  <ScaleCrop>false</ScaleCrop>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Новосад</dc:creator>
  <cp:keywords/>
  <dc:description/>
  <cp:lastModifiedBy>Людмила Новосад</cp:lastModifiedBy>
  <cp:revision>2</cp:revision>
  <dcterms:created xsi:type="dcterms:W3CDTF">2025-12-30T12:46:00Z</dcterms:created>
  <dcterms:modified xsi:type="dcterms:W3CDTF">2025-12-30T13:00:00Z</dcterms:modified>
</cp:coreProperties>
</file>